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72" w:rsidRDefault="00765672" w:rsidP="00765672">
      <w:pPr>
        <w:jc w:val="center"/>
        <w:rPr>
          <w:b/>
        </w:rPr>
      </w:pPr>
      <w:r w:rsidRPr="00CF41D1">
        <w:rPr>
          <w:b/>
        </w:rPr>
        <w:t>AFRICAN POLITICAL INSTITUTIONS</w:t>
      </w:r>
      <w:r>
        <w:rPr>
          <w:b/>
        </w:rPr>
        <w:t xml:space="preserve"> (</w:t>
      </w:r>
      <w:r w:rsidR="00AA4BEA">
        <w:rPr>
          <w:b/>
        </w:rPr>
        <w:t>SIS 519-005</w:t>
      </w:r>
      <w:r>
        <w:rPr>
          <w:b/>
        </w:rPr>
        <w:t>)</w:t>
      </w:r>
    </w:p>
    <w:p w:rsidR="008D2643" w:rsidRDefault="008D2643" w:rsidP="00765672">
      <w:pPr>
        <w:jc w:val="center"/>
        <w:rPr>
          <w:b/>
        </w:rPr>
      </w:pPr>
      <w:r>
        <w:rPr>
          <w:b/>
        </w:rPr>
        <w:t>American University, School of International Service</w:t>
      </w:r>
    </w:p>
    <w:p w:rsidR="00974699" w:rsidRDefault="00974699" w:rsidP="00804028"/>
    <w:p w:rsidR="00BA5C3F" w:rsidRDefault="00A95F9F" w:rsidP="00530736">
      <w:r>
        <w:t>Spring 2011</w:t>
      </w:r>
      <w:r w:rsidR="009E064F">
        <w:tab/>
      </w:r>
      <w:r w:rsidR="009E064F">
        <w:tab/>
      </w:r>
      <w:r w:rsidR="009E064F">
        <w:tab/>
      </w:r>
      <w:r w:rsidR="009E064F">
        <w:tab/>
      </w:r>
      <w:r w:rsidR="009E064F">
        <w:tab/>
      </w:r>
      <w:r w:rsidR="009E064F">
        <w:tab/>
        <w:t xml:space="preserve">        </w:t>
      </w:r>
      <w:r w:rsidR="00BA5C3F">
        <w:tab/>
      </w:r>
      <w:r w:rsidR="00BA5C3F">
        <w:tab/>
      </w:r>
      <w:r w:rsidR="00BA5C3F">
        <w:tab/>
        <w:t xml:space="preserve">        </w:t>
      </w:r>
      <w:r w:rsidR="009E064F">
        <w:t xml:space="preserve">Dr. Carl LeVan </w:t>
      </w:r>
    </w:p>
    <w:p w:rsidR="00BA5C3F" w:rsidRDefault="00BA5C3F" w:rsidP="00530736">
      <w:r>
        <w:t>Mondays, 5:30 – 8:00</w:t>
      </w:r>
      <w:r w:rsidRPr="00530736">
        <w:t xml:space="preserve"> </w:t>
      </w:r>
      <w:r>
        <w:t xml:space="preserve">pm in </w:t>
      </w:r>
      <w:r w:rsidRPr="00E10794">
        <w:t>SIS 333</w:t>
      </w:r>
      <w:r>
        <w:tab/>
      </w:r>
      <w:r w:rsidR="009E064F" w:rsidRPr="00BA5C3F">
        <w:tab/>
      </w:r>
      <w:r>
        <w:t xml:space="preserve">   </w:t>
      </w:r>
      <w:r>
        <w:tab/>
        <w:t xml:space="preserve">  </w:t>
      </w:r>
      <w:r>
        <w:tab/>
      </w:r>
      <w:r>
        <w:tab/>
      </w:r>
      <w:r>
        <w:tab/>
      </w:r>
      <w:r w:rsidRPr="00BA5C3F">
        <w:t>levan@american.edu</w:t>
      </w:r>
    </w:p>
    <w:p w:rsidR="00BA5C3F" w:rsidRDefault="00BA5C3F" w:rsidP="00530736">
      <w:r w:rsidRPr="00530736">
        <w:t>Office hrs:</w:t>
      </w:r>
      <w:r w:rsidRPr="004B75A9">
        <w:t xml:space="preserve"> </w:t>
      </w:r>
      <w:r>
        <w:t>Thurs 2-5 &amp; by appt</w:t>
      </w:r>
      <w:r>
        <w:tab/>
      </w:r>
      <w:r>
        <w:tab/>
      </w:r>
      <w:r>
        <w:tab/>
      </w:r>
      <w:r>
        <w:tab/>
      </w:r>
      <w:r>
        <w:tab/>
      </w:r>
      <w:r>
        <w:tab/>
        <w:t xml:space="preserve">         (202) 885-2457</w:t>
      </w:r>
    </w:p>
    <w:p w:rsidR="00BA5C3F" w:rsidRDefault="00BA5C3F" w:rsidP="00804028">
      <w:r>
        <w:t>Location: SIS 343</w:t>
      </w:r>
      <w:r>
        <w:tab/>
      </w:r>
      <w:r>
        <w:tab/>
      </w:r>
      <w:r>
        <w:tab/>
      </w:r>
      <w:r>
        <w:tab/>
      </w:r>
      <w:r>
        <w:tab/>
      </w:r>
      <w:r>
        <w:tab/>
      </w:r>
      <w:r>
        <w:tab/>
      </w:r>
      <w:r>
        <w:tab/>
        <w:t xml:space="preserve">   </w:t>
      </w:r>
      <w:r w:rsidR="009E064F" w:rsidRPr="00BA5C3F">
        <w:t>http://carllevan.com</w:t>
      </w:r>
      <w:r w:rsidR="00E10794">
        <w:t xml:space="preserve">       </w:t>
      </w:r>
    </w:p>
    <w:p w:rsidR="00743EC0" w:rsidRPr="006F632A" w:rsidRDefault="00743EC0" w:rsidP="006A7609">
      <w:pPr>
        <w:jc w:val="both"/>
      </w:pPr>
    </w:p>
    <w:p w:rsidR="006E44B6" w:rsidRPr="006E44B6" w:rsidRDefault="00FB0A6F" w:rsidP="006A7609">
      <w:pPr>
        <w:jc w:val="both"/>
        <w:rPr>
          <w:b/>
        </w:rPr>
      </w:pPr>
      <w:r>
        <w:rPr>
          <w:b/>
        </w:rPr>
        <w:t>COURSE DESCRIPTION</w:t>
      </w:r>
    </w:p>
    <w:p w:rsidR="00B8614F" w:rsidRDefault="0025649D" w:rsidP="006A7609">
      <w:pPr>
        <w:jc w:val="both"/>
      </w:pPr>
      <w:r>
        <w:t xml:space="preserve">This course introduces graduate students and advanced undergraduates to the major themes and the basic techniques of comparative institutional analysis.  </w:t>
      </w:r>
      <w:r w:rsidR="00E21E8B">
        <w:t>W</w:t>
      </w:r>
      <w:r w:rsidR="00E21E8B" w:rsidRPr="00804028">
        <w:t xml:space="preserve">e will critically </w:t>
      </w:r>
      <w:r w:rsidR="005A58C0">
        <w:t xml:space="preserve">and empirically </w:t>
      </w:r>
      <w:r w:rsidR="00E21E8B" w:rsidRPr="00804028">
        <w:t>examine whe</w:t>
      </w:r>
      <w:r w:rsidR="00E21E8B">
        <w:t xml:space="preserve">ther </w:t>
      </w:r>
      <w:r w:rsidR="00E21E8B" w:rsidRPr="00804028">
        <w:t xml:space="preserve">outcomes such as better representation, less corruption, or improved </w:t>
      </w:r>
      <w:r w:rsidR="00E21E8B">
        <w:t>macro</w:t>
      </w:r>
      <w:r w:rsidR="00E21E8B" w:rsidRPr="00804028">
        <w:t>economic performance</w:t>
      </w:r>
      <w:r w:rsidR="00E21E8B">
        <w:t xml:space="preserve"> can be achieved through </w:t>
      </w:r>
      <w:r w:rsidR="005A58C0">
        <w:t xml:space="preserve">institutional design.  </w:t>
      </w:r>
      <w:r w:rsidR="00B8614F">
        <w:t>In order to examine the possibilities and limits of</w:t>
      </w:r>
      <w:r w:rsidR="005A58C0">
        <w:t xml:space="preserve"> this approach</w:t>
      </w:r>
      <w:r w:rsidR="00B8614F">
        <w:t>, e</w:t>
      </w:r>
      <w:r>
        <w:t xml:space="preserve">ach class </w:t>
      </w:r>
      <w:r w:rsidR="00B8614F">
        <w:t xml:space="preserve">juxtaposes contemporary African </w:t>
      </w:r>
      <w:r>
        <w:t xml:space="preserve">research </w:t>
      </w:r>
      <w:r w:rsidR="00B8614F">
        <w:t xml:space="preserve">with classic </w:t>
      </w:r>
      <w:r w:rsidR="00D460DF">
        <w:t xml:space="preserve">comparative and theoretical </w:t>
      </w:r>
      <w:r w:rsidR="00B8614F">
        <w:t>stu</w:t>
      </w:r>
      <w:r w:rsidR="00D460DF">
        <w:t xml:space="preserve">dies from other regions of the world. </w:t>
      </w:r>
    </w:p>
    <w:p w:rsidR="0025649D" w:rsidRDefault="0025649D" w:rsidP="006A7609">
      <w:pPr>
        <w:jc w:val="both"/>
      </w:pPr>
    </w:p>
    <w:p w:rsidR="00BC7011" w:rsidRDefault="008F0D62" w:rsidP="006A7609">
      <w:pPr>
        <w:jc w:val="both"/>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369.6pt;margin-top:343.8pt;width:174.6pt;height:174.3pt;z-index:251662336;mso-position-horizontal-relative:page;mso-position-vertical-relative:page;mso-width-relative:margin;v-text-anchor:middle" o:allowincell="f" fillcolor="white [3201]" strokecolor="#4f81bd [3204]" strokeweight="2.5pt">
            <v:shadow color="#868686"/>
            <v:textbox style="mso-next-textbox:#_x0000_s1030" inset="10.8pt,7.2pt,10.8pt,7.2pt">
              <w:txbxContent>
                <w:p w:rsidR="009402DD" w:rsidRPr="00876AA1" w:rsidRDefault="009402DD" w:rsidP="00876AA1">
                  <w:pPr>
                    <w:jc w:val="right"/>
                    <w:rPr>
                      <w:b/>
                      <w:i/>
                      <w:iCs/>
                      <w:sz w:val="22"/>
                      <w:szCs w:val="22"/>
                    </w:rPr>
                  </w:pPr>
                  <w:r w:rsidRPr="00876AA1">
                    <w:rPr>
                      <w:b/>
                      <w:i/>
                      <w:iCs/>
                      <w:sz w:val="22"/>
                      <w:szCs w:val="22"/>
                    </w:rPr>
                    <w:t>Learning objectives:</w:t>
                  </w:r>
                </w:p>
                <w:p w:rsidR="009402DD" w:rsidRPr="00876AA1" w:rsidRDefault="009402DD" w:rsidP="00876AA1">
                  <w:pPr>
                    <w:jc w:val="right"/>
                    <w:rPr>
                      <w:i/>
                      <w:iCs/>
                      <w:sz w:val="22"/>
                      <w:szCs w:val="22"/>
                    </w:rPr>
                  </w:pPr>
                </w:p>
                <w:p w:rsidR="009402DD" w:rsidRPr="00876AA1" w:rsidRDefault="009402DD" w:rsidP="00876AA1">
                  <w:pPr>
                    <w:jc w:val="right"/>
                    <w:rPr>
                      <w:i/>
                      <w:iCs/>
                      <w:sz w:val="22"/>
                      <w:szCs w:val="22"/>
                    </w:rPr>
                  </w:pPr>
                  <w:r w:rsidRPr="00876AA1">
                    <w:rPr>
                      <w:i/>
                      <w:iCs/>
                      <w:sz w:val="22"/>
                      <w:szCs w:val="22"/>
                    </w:rPr>
                    <w:t>(1) Understand and evaluate the literature on political institutions</w:t>
                  </w:r>
                </w:p>
                <w:p w:rsidR="009402DD" w:rsidRPr="00876AA1" w:rsidRDefault="009402DD" w:rsidP="00876AA1">
                  <w:pPr>
                    <w:jc w:val="right"/>
                    <w:rPr>
                      <w:i/>
                      <w:iCs/>
                      <w:sz w:val="22"/>
                      <w:szCs w:val="22"/>
                    </w:rPr>
                  </w:pPr>
                  <w:r w:rsidRPr="00876AA1">
                    <w:rPr>
                      <w:i/>
                      <w:iCs/>
                      <w:sz w:val="22"/>
                      <w:szCs w:val="22"/>
                    </w:rPr>
                    <w:t>(2) Develop a holistic view of institutions, situating them within an interrelated architecture of government and appreciating the tradeoffs of different options</w:t>
                  </w:r>
                </w:p>
                <w:p w:rsidR="009402DD" w:rsidRPr="00876AA1" w:rsidRDefault="009402DD" w:rsidP="00876AA1">
                  <w:pPr>
                    <w:jc w:val="right"/>
                    <w:rPr>
                      <w:i/>
                      <w:iCs/>
                      <w:sz w:val="22"/>
                      <w:szCs w:val="22"/>
                    </w:rPr>
                  </w:pPr>
                  <w:r w:rsidRPr="00876AA1">
                    <w:rPr>
                      <w:i/>
                      <w:iCs/>
                      <w:sz w:val="22"/>
                      <w:szCs w:val="22"/>
                    </w:rPr>
                    <w:t>(3) Apply the concepts and ideas from the course to an original research paper</w:t>
                  </w:r>
                </w:p>
              </w:txbxContent>
            </v:textbox>
            <w10:wrap type="square" anchorx="page" anchory="page"/>
          </v:shape>
        </w:pict>
      </w:r>
      <w:r w:rsidR="00905A50">
        <w:t>T</w:t>
      </w:r>
      <w:r w:rsidR="00D460DF">
        <w:t xml:space="preserve">he course </w:t>
      </w:r>
      <w:r w:rsidR="00905A50">
        <w:t xml:space="preserve">aims to provide </w:t>
      </w:r>
      <w:r w:rsidR="00263897">
        <w:t xml:space="preserve">a </w:t>
      </w:r>
      <w:r w:rsidR="00D460DF">
        <w:t xml:space="preserve">holistic </w:t>
      </w:r>
      <w:r w:rsidR="00905A50">
        <w:t xml:space="preserve">view of constitutional design and broad political frameworks, emphasizing the </w:t>
      </w:r>
      <w:r w:rsidR="00D460DF">
        <w:t xml:space="preserve">interrelated nature of </w:t>
      </w:r>
      <w:r w:rsidR="00263897">
        <w:t>institutions</w:t>
      </w:r>
      <w:r w:rsidR="00905A50">
        <w:t>.  We begin</w:t>
      </w:r>
      <w:r w:rsidR="00E21E8B">
        <w:t xml:space="preserve"> by exploring different definitions </w:t>
      </w:r>
      <w:r w:rsidR="00814E09">
        <w:t xml:space="preserve">and causes </w:t>
      </w:r>
      <w:r w:rsidR="00E21E8B">
        <w:t xml:space="preserve">of democracy.  </w:t>
      </w:r>
      <w:r w:rsidR="00B8614F">
        <w:t xml:space="preserve">This includes an examination of the philosophical assumptions behind </w:t>
      </w:r>
      <w:r w:rsidR="00905A50">
        <w:t xml:space="preserve">institutions as </w:t>
      </w:r>
      <w:r w:rsidR="005A58C0">
        <w:t>an expression of human agency</w:t>
      </w:r>
      <w:r w:rsidR="0019456C">
        <w:t xml:space="preserve"> and </w:t>
      </w:r>
      <w:r w:rsidR="00905A50">
        <w:t>the role of “informal” institutions</w:t>
      </w:r>
      <w:r w:rsidR="00B8614F" w:rsidRPr="00804028">
        <w:t>.</w:t>
      </w:r>
      <w:r w:rsidR="00B8614F">
        <w:t xml:space="preserve">  </w:t>
      </w:r>
      <w:r w:rsidR="00E21E8B">
        <w:t xml:space="preserve">Next, we systematically review the basic features of electoral systems, executive selection, federalism, and party systems.  </w:t>
      </w:r>
      <w:r w:rsidR="005A58C0">
        <w:t xml:space="preserve">Sessions will include seminal readings on </w:t>
      </w:r>
      <w:r w:rsidR="0019456C">
        <w:t xml:space="preserve">topics such as </w:t>
      </w:r>
      <w:r w:rsidR="005A58C0">
        <w:t xml:space="preserve">presidential </w:t>
      </w:r>
      <w:r w:rsidR="0019456C">
        <w:t xml:space="preserve">compared to </w:t>
      </w:r>
      <w:r w:rsidR="005A58C0">
        <w:t>parliamentary govern</w:t>
      </w:r>
      <w:r w:rsidR="0019456C">
        <w:t xml:space="preserve">ment in the developing world, as well as </w:t>
      </w:r>
      <w:r w:rsidR="005A58C0">
        <w:t xml:space="preserve">new research on trends such as mixed-member legislatures and electoral authoritarianism.  </w:t>
      </w:r>
      <w:r w:rsidR="00F13C74">
        <w:t xml:space="preserve">The final set of readings explores the consequences of institutions, focusing on distributional effects, political stability, and democratic quality.  </w:t>
      </w:r>
      <w:r w:rsidR="00E21E8B">
        <w:t xml:space="preserve">Discussions will center on conceptual themes such as tradeoffs between representativeness and efficiency.  </w:t>
      </w:r>
    </w:p>
    <w:p w:rsidR="005A58C0" w:rsidRDefault="005A58C0" w:rsidP="006A7609">
      <w:pPr>
        <w:jc w:val="both"/>
      </w:pPr>
    </w:p>
    <w:p w:rsidR="00BC7011" w:rsidRDefault="00AC78E4" w:rsidP="006A7609">
      <w:pPr>
        <w:jc w:val="both"/>
      </w:pPr>
      <w:r>
        <w:t>The class will be c</w:t>
      </w:r>
      <w:r w:rsidR="005A58C0" w:rsidRPr="00804028">
        <w:t>onducted as a seminar,</w:t>
      </w:r>
      <w:r>
        <w:t xml:space="preserve"> with</w:t>
      </w:r>
      <w:r w:rsidR="005A58C0" w:rsidRPr="00804028">
        <w:t xml:space="preserve"> </w:t>
      </w:r>
      <w:r w:rsidR="005A58C0">
        <w:t>small teams of students lead</w:t>
      </w:r>
      <w:r w:rsidR="009402DD">
        <w:t>ing</w:t>
      </w:r>
      <w:r w:rsidR="005A58C0">
        <w:t xml:space="preserve"> discussions for </w:t>
      </w:r>
      <w:r w:rsidR="009402DD">
        <w:t xml:space="preserve">most </w:t>
      </w:r>
      <w:r w:rsidR="005A58C0">
        <w:t>class meeting</w:t>
      </w:r>
      <w:r w:rsidR="009402DD">
        <w:t>s</w:t>
      </w:r>
      <w:r w:rsidR="005A58C0">
        <w:t xml:space="preserve">.  </w:t>
      </w:r>
      <w:r w:rsidR="009402DD">
        <w:t xml:space="preserve">Through this format, students are expected to take </w:t>
      </w:r>
      <w:r w:rsidRPr="00AC78E4">
        <w:t>responsibility for learning</w:t>
      </w:r>
      <w:r w:rsidR="009402DD">
        <w:t xml:space="preserve"> and </w:t>
      </w:r>
      <w:r w:rsidR="00263897">
        <w:t xml:space="preserve">to </w:t>
      </w:r>
      <w:r w:rsidR="009402DD">
        <w:t>exercise leadership</w:t>
      </w:r>
      <w:r>
        <w:t xml:space="preserve">.  </w:t>
      </w:r>
      <w:r w:rsidR="005A58C0">
        <w:t xml:space="preserve">The class also utilizes </w:t>
      </w:r>
      <w:r w:rsidR="00814E09">
        <w:t xml:space="preserve">some </w:t>
      </w:r>
      <w:r w:rsidR="005A58C0">
        <w:t xml:space="preserve">non-conventional scheduling and an </w:t>
      </w:r>
      <w:r w:rsidR="00FB0A6F">
        <w:t xml:space="preserve">aggressive </w:t>
      </w:r>
      <w:r w:rsidR="005A58C0">
        <w:t xml:space="preserve">online learning environment to allow students more time to engage in research and </w:t>
      </w:r>
      <w:proofErr w:type="gramStart"/>
      <w:r w:rsidR="005A58C0">
        <w:t>project</w:t>
      </w:r>
      <w:proofErr w:type="gramEnd"/>
      <w:r w:rsidR="005A58C0">
        <w:t xml:space="preserve"> development.  </w:t>
      </w:r>
      <w:r w:rsidR="00FB0A6F">
        <w:t xml:space="preserve">Class discussions will debate </w:t>
      </w:r>
      <w:r w:rsidR="00814E09">
        <w:t xml:space="preserve">topics such as </w:t>
      </w:r>
      <w:r w:rsidR="005A58C0">
        <w:t xml:space="preserve">whether political behavior can in fact be shaped by incentives, the impact of historical legacies, and </w:t>
      </w:r>
      <w:r w:rsidR="00814E09">
        <w:t xml:space="preserve">issues related to operationalizing comparative concepts in complex </w:t>
      </w:r>
      <w:r w:rsidR="005A58C0">
        <w:t>context</w:t>
      </w:r>
      <w:r w:rsidR="00814E09">
        <w:t>s</w:t>
      </w:r>
      <w:r w:rsidR="005A58C0">
        <w:t>.</w:t>
      </w:r>
    </w:p>
    <w:p w:rsidR="005A58C0" w:rsidRDefault="005A58C0" w:rsidP="006A7609">
      <w:pPr>
        <w:jc w:val="both"/>
      </w:pPr>
    </w:p>
    <w:p w:rsidR="009834D5" w:rsidRDefault="00FB0A6F" w:rsidP="006A7609">
      <w:pPr>
        <w:jc w:val="both"/>
        <w:rPr>
          <w:b/>
        </w:rPr>
      </w:pPr>
      <w:r>
        <w:rPr>
          <w:b/>
        </w:rPr>
        <w:t>COURSE REQUIREMENTS</w:t>
      </w:r>
    </w:p>
    <w:p w:rsidR="008D2643" w:rsidRPr="009834D5" w:rsidRDefault="008D2643" w:rsidP="006A7609">
      <w:pPr>
        <w:jc w:val="both"/>
        <w:rPr>
          <w:b/>
        </w:rPr>
      </w:pPr>
    </w:p>
    <w:p w:rsidR="00B878CE" w:rsidRDefault="008D2643" w:rsidP="008D2643">
      <w:pPr>
        <w:pStyle w:val="Syllabusindenting"/>
        <w:ind w:left="0" w:firstLine="0"/>
        <w:jc w:val="both"/>
      </w:pPr>
      <w:r w:rsidRPr="008208C3">
        <w:rPr>
          <w:b/>
        </w:rPr>
        <w:t>E-reserves:</w:t>
      </w:r>
      <w:r>
        <w:t xml:space="preserve"> R</w:t>
      </w:r>
      <w:r w:rsidRPr="00FB0A6F">
        <w:t xml:space="preserve">equired readings posted on Blackboard are </w:t>
      </w:r>
      <w:r>
        <w:t xml:space="preserve">marked with an </w:t>
      </w:r>
      <w:r w:rsidRPr="008208C3">
        <w:rPr>
          <w:b/>
        </w:rPr>
        <w:t xml:space="preserve">*asterisk </w:t>
      </w:r>
      <w:r>
        <w:t xml:space="preserve">below; </w:t>
      </w:r>
      <w:r w:rsidRPr="00FB0A6F">
        <w:t xml:space="preserve">other required readings noted below are available via the </w:t>
      </w:r>
      <w:r>
        <w:t xml:space="preserve">provided </w:t>
      </w:r>
      <w:r w:rsidR="00263897">
        <w:t>i</w:t>
      </w:r>
      <w:r w:rsidRPr="00FB0A6F">
        <w:t xml:space="preserve">nternet link.  </w:t>
      </w:r>
      <w:r>
        <w:t>Please note that a</w:t>
      </w:r>
      <w:r w:rsidRPr="00FB0A6F">
        <w:t>dditional required materials may be distributed in class or via Blackboard.</w:t>
      </w:r>
      <w:r w:rsidR="003053BC">
        <w:t xml:space="preserve"> </w:t>
      </w:r>
    </w:p>
    <w:p w:rsidR="00FB0A6F" w:rsidRPr="009834D5" w:rsidRDefault="00FB0A6F" w:rsidP="006A7609">
      <w:pPr>
        <w:pStyle w:val="Syllabusindenting"/>
        <w:ind w:left="0" w:firstLine="0"/>
        <w:jc w:val="both"/>
        <w:rPr>
          <w:b/>
        </w:rPr>
      </w:pPr>
      <w:r w:rsidRPr="009834D5">
        <w:rPr>
          <w:b/>
        </w:rPr>
        <w:lastRenderedPageBreak/>
        <w:t>Required</w:t>
      </w:r>
      <w:r w:rsidR="00DB3183">
        <w:rPr>
          <w:b/>
        </w:rPr>
        <w:t xml:space="preserve"> books, available in the bookstore</w:t>
      </w:r>
      <w:r w:rsidRPr="009834D5">
        <w:rPr>
          <w:b/>
        </w:rPr>
        <w:t>:</w:t>
      </w:r>
    </w:p>
    <w:p w:rsidR="00263897" w:rsidRPr="00406794" w:rsidRDefault="00263897" w:rsidP="00263897">
      <w:pPr>
        <w:pStyle w:val="Syllabusindenting"/>
        <w:jc w:val="both"/>
      </w:pPr>
      <w:r>
        <w:t xml:space="preserve">Barkan, Joel. 2009. </w:t>
      </w:r>
      <w:r>
        <w:rPr>
          <w:i/>
        </w:rPr>
        <w:t>Legislative Power in Emerging African Democracies</w:t>
      </w:r>
      <w:r>
        <w:t xml:space="preserve">. Boulder and London: Lynne </w:t>
      </w:r>
      <w:proofErr w:type="spellStart"/>
      <w:r>
        <w:t>Rienner</w:t>
      </w:r>
      <w:proofErr w:type="spellEnd"/>
      <w:r>
        <w:t>.</w:t>
      </w:r>
    </w:p>
    <w:p w:rsidR="00DB3183" w:rsidRPr="00DB3183" w:rsidRDefault="00DB3183" w:rsidP="006A7609">
      <w:pPr>
        <w:pStyle w:val="Syllabusindenting"/>
        <w:jc w:val="both"/>
      </w:pPr>
      <w:r>
        <w:t xml:space="preserve">Norris, </w:t>
      </w:r>
      <w:proofErr w:type="spellStart"/>
      <w:r>
        <w:t>Pippa</w:t>
      </w:r>
      <w:proofErr w:type="spellEnd"/>
      <w:r>
        <w:t xml:space="preserve">. 2008. </w:t>
      </w:r>
      <w:r>
        <w:rPr>
          <w:i/>
        </w:rPr>
        <w:t>Driving Democracy: Do Power-Sharing Institutions Work?</w:t>
      </w:r>
      <w:r>
        <w:t xml:space="preserve"> Cambridge: Cambridge University Press.</w:t>
      </w:r>
    </w:p>
    <w:p w:rsidR="00FB0A6F" w:rsidRDefault="00FB0A6F" w:rsidP="006A7609">
      <w:pPr>
        <w:pStyle w:val="Syllabusindenting"/>
        <w:jc w:val="both"/>
      </w:pPr>
      <w:r w:rsidRPr="009834D5">
        <w:t xml:space="preserve">Posner, Dan. 2005. </w:t>
      </w:r>
      <w:proofErr w:type="gramStart"/>
      <w:r w:rsidRPr="009834D5">
        <w:rPr>
          <w:i/>
        </w:rPr>
        <w:t>Institutions and Ethnic Politics in Africa.</w:t>
      </w:r>
      <w:proofErr w:type="gramEnd"/>
      <w:r w:rsidRPr="009834D5">
        <w:t xml:space="preserve">  Cambridge: Cambridge University Press.</w:t>
      </w:r>
    </w:p>
    <w:p w:rsidR="008D2643" w:rsidRDefault="008D2643" w:rsidP="006A7609">
      <w:pPr>
        <w:pStyle w:val="Syllabusindenting"/>
        <w:ind w:left="0" w:firstLine="0"/>
        <w:jc w:val="both"/>
        <w:rPr>
          <w:b/>
        </w:rPr>
      </w:pPr>
    </w:p>
    <w:p w:rsidR="00FB0A6F" w:rsidRPr="009834D5" w:rsidRDefault="00FB0A6F" w:rsidP="006A7609">
      <w:pPr>
        <w:pStyle w:val="Syllabusindenting"/>
        <w:ind w:left="0" w:firstLine="0"/>
        <w:jc w:val="both"/>
        <w:rPr>
          <w:b/>
        </w:rPr>
      </w:pPr>
      <w:r w:rsidRPr="009834D5">
        <w:rPr>
          <w:b/>
        </w:rPr>
        <w:t>Recommended books:</w:t>
      </w:r>
    </w:p>
    <w:p w:rsidR="00FB0A6F" w:rsidRPr="009834D5" w:rsidRDefault="00FB0A6F" w:rsidP="006A7609">
      <w:pPr>
        <w:pStyle w:val="Syllabusindenting"/>
        <w:jc w:val="both"/>
      </w:pPr>
      <w:proofErr w:type="spellStart"/>
      <w:r w:rsidRPr="009834D5">
        <w:t>Lijphardt</w:t>
      </w:r>
      <w:proofErr w:type="spellEnd"/>
      <w:r w:rsidRPr="009834D5">
        <w:t>, Arendt.  1999</w:t>
      </w:r>
      <w:r w:rsidR="00681255">
        <w:rPr>
          <w:i/>
        </w:rPr>
        <w:t xml:space="preserve">.  Patterns of Democracy: </w:t>
      </w:r>
      <w:r w:rsidRPr="009834D5">
        <w:rPr>
          <w:i/>
        </w:rPr>
        <w:t>Government F</w:t>
      </w:r>
      <w:r w:rsidR="00681255">
        <w:rPr>
          <w:i/>
        </w:rPr>
        <w:t>orms and Performance in Thirty-</w:t>
      </w:r>
      <w:r w:rsidRPr="009834D5">
        <w:rPr>
          <w:i/>
        </w:rPr>
        <w:t>Six Countries</w:t>
      </w:r>
      <w:r w:rsidRPr="009834D5">
        <w:t>.  New Haven:  Yale University Press.</w:t>
      </w:r>
    </w:p>
    <w:p w:rsidR="00482238" w:rsidRDefault="00482238" w:rsidP="00FB0A6F">
      <w:pPr>
        <w:jc w:val="both"/>
        <w:rPr>
          <w:b/>
        </w:rPr>
      </w:pPr>
    </w:p>
    <w:p w:rsidR="00DB3183" w:rsidRDefault="00DB3183" w:rsidP="00FB0A6F">
      <w:pPr>
        <w:jc w:val="both"/>
        <w:rPr>
          <w:b/>
        </w:rPr>
      </w:pPr>
      <w:r w:rsidRPr="00DB3183">
        <w:rPr>
          <w:b/>
        </w:rPr>
        <w:t>Assignments:</w:t>
      </w:r>
    </w:p>
    <w:p w:rsidR="00263897" w:rsidRDefault="00263897" w:rsidP="00E73A17">
      <w:pPr>
        <w:jc w:val="both"/>
      </w:pPr>
      <w:r>
        <w:t>A</w:t>
      </w:r>
      <w:r w:rsidR="00E73A17" w:rsidRPr="00E73A17">
        <w:t>ll papers must follow a formatting style such as Chicago</w:t>
      </w:r>
      <w:r>
        <w:t xml:space="preserve"> </w:t>
      </w:r>
      <w:r w:rsidR="00E73A17" w:rsidRPr="00E73A17">
        <w:t>or MLA</w:t>
      </w:r>
      <w:r>
        <w:t>.  C</w:t>
      </w:r>
      <w:r w:rsidR="00E73A17" w:rsidRPr="00E73A17">
        <w:t xml:space="preserve">onsult my website for information and helpful links: </w:t>
      </w:r>
      <w:hyperlink r:id="rId7" w:history="1">
        <w:r w:rsidR="00E73A17" w:rsidRPr="00E73A17">
          <w:rPr>
            <w:rStyle w:val="Hyperlink"/>
          </w:rPr>
          <w:t>http://carllevan.com/teaching/student-resources/</w:t>
        </w:r>
      </w:hyperlink>
      <w:r>
        <w:t xml:space="preserve">. </w:t>
      </w:r>
      <w:r w:rsidRPr="00E73A17">
        <w:t>Late assignments will be</w:t>
      </w:r>
      <w:r w:rsidRPr="00263897">
        <w:t xml:space="preserve"> </w:t>
      </w:r>
      <w:r w:rsidRPr="00E73A17">
        <w:t>penalized</w:t>
      </w:r>
      <w:r>
        <w:t xml:space="preserve">, and </w:t>
      </w:r>
      <w:r w:rsidRPr="00E73A17">
        <w:t>AU’s Academic Integrity C</w:t>
      </w:r>
      <w:r>
        <w:t xml:space="preserve">ode will be strictly enforced. </w:t>
      </w:r>
    </w:p>
    <w:p w:rsidR="00263897" w:rsidRPr="00E73A17" w:rsidRDefault="00263897" w:rsidP="00E73A17">
      <w:pPr>
        <w:jc w:val="both"/>
      </w:pPr>
    </w:p>
    <w:p w:rsidR="009402DD" w:rsidRDefault="004C4C3B" w:rsidP="009402DD">
      <w:pPr>
        <w:numPr>
          <w:ilvl w:val="0"/>
          <w:numId w:val="10"/>
        </w:numPr>
        <w:jc w:val="both"/>
      </w:pPr>
      <w:r w:rsidRPr="004C4C3B">
        <w:rPr>
          <w:u w:val="single"/>
        </w:rPr>
        <w:t>Literature review</w:t>
      </w:r>
      <w:r w:rsidR="00A02B44">
        <w:t xml:space="preserve"> </w:t>
      </w:r>
      <w:r w:rsidR="00633F92">
        <w:t xml:space="preserve">on </w:t>
      </w:r>
      <w:r w:rsidR="00A02B44">
        <w:t>the readings for a class meeting</w:t>
      </w:r>
      <w:r w:rsidR="00530A0E">
        <w:t xml:space="preserve"> of your choice</w:t>
      </w:r>
      <w:r w:rsidR="007E43CF">
        <w:t xml:space="preserve">.  </w:t>
      </w:r>
      <w:r w:rsidR="00A02B44">
        <w:t>This assignment</w:t>
      </w:r>
      <w:r w:rsidR="00A31A45">
        <w:t xml:space="preserve"> </w:t>
      </w:r>
      <w:r w:rsidR="007E43CF">
        <w:t xml:space="preserve">should be </w:t>
      </w:r>
      <w:r w:rsidR="009402DD" w:rsidRPr="009402DD">
        <w:t>4</w:t>
      </w:r>
      <w:r w:rsidR="008208C3">
        <w:t xml:space="preserve"> – </w:t>
      </w:r>
      <w:r w:rsidR="00BD2FF9">
        <w:t>6</w:t>
      </w:r>
      <w:r w:rsidR="008208C3">
        <w:t xml:space="preserve"> </w:t>
      </w:r>
      <w:r w:rsidR="009402DD" w:rsidRPr="009402DD">
        <w:t>double spaced pages in length</w:t>
      </w:r>
      <w:r w:rsidR="00A31A45">
        <w:t xml:space="preserve">, </w:t>
      </w:r>
      <w:r w:rsidR="00530A0E">
        <w:t>not including the works cited page</w:t>
      </w:r>
      <w:r w:rsidR="009402DD" w:rsidRPr="009402DD">
        <w:t xml:space="preserve">.  </w:t>
      </w:r>
      <w:r w:rsidR="00A31A45">
        <w:t xml:space="preserve">Be sure to (1) situate each author within the </w:t>
      </w:r>
      <w:r w:rsidR="007E43CF">
        <w:t xml:space="preserve">literature, (2) </w:t>
      </w:r>
      <w:r w:rsidR="00530A0E">
        <w:t xml:space="preserve">explain the relevant concepts in the theoretical readings </w:t>
      </w:r>
      <w:r w:rsidR="008B2AD4">
        <w:t xml:space="preserve">and </w:t>
      </w:r>
      <w:r w:rsidR="00530A0E">
        <w:t xml:space="preserve">outline the evidence in the more empirical works, and (3) </w:t>
      </w:r>
      <w:r w:rsidR="00A31A45">
        <w:t xml:space="preserve">critically evaluate </w:t>
      </w:r>
      <w:r w:rsidR="00530A0E">
        <w:t xml:space="preserve">the findings.  </w:t>
      </w:r>
      <w:r w:rsidR="00A31A45">
        <w:t xml:space="preserve">Consult my website for additional tips on literature reviews.  </w:t>
      </w:r>
      <w:r w:rsidR="00530A0E">
        <w:t>Then i</w:t>
      </w:r>
      <w:r w:rsidR="007E43CF">
        <w:t>n collaboration with the othe</w:t>
      </w:r>
      <w:r w:rsidR="00A31A45">
        <w:t>r students writing on that topic,</w:t>
      </w:r>
      <w:r w:rsidR="007E43CF">
        <w:t xml:space="preserve"> </w:t>
      </w:r>
      <w:r w:rsidR="00A31A45">
        <w:t xml:space="preserve">prepare </w:t>
      </w:r>
      <w:r w:rsidR="00C3413C">
        <w:t xml:space="preserve">“discussion document” that </w:t>
      </w:r>
      <w:r w:rsidR="00A31A45">
        <w:t>list</w:t>
      </w:r>
      <w:r w:rsidR="00C3413C">
        <w:t>s</w:t>
      </w:r>
      <w:r w:rsidR="00A31A45">
        <w:t xml:space="preserve"> the themes, debates, and major </w:t>
      </w:r>
      <w:r w:rsidR="00C3413C">
        <w:t xml:space="preserve">concepts in the week’s readings and </w:t>
      </w:r>
      <w:r w:rsidR="00A31A45">
        <w:t xml:space="preserve">post it to the appropriate blog thread </w:t>
      </w:r>
      <w:r w:rsidR="009402DD" w:rsidRPr="009402DD">
        <w:t>b</w:t>
      </w:r>
      <w:r w:rsidR="008208C3">
        <w:t>y 5 pm the night before class.</w:t>
      </w:r>
      <w:r w:rsidR="00A31A45">
        <w:t xml:space="preserve">  This document will significantly shape class discussion, so craft it thoughtfully.</w:t>
      </w:r>
      <w:r w:rsidR="00C3413C">
        <w:t xml:space="preserve">  (20% of grade.)</w:t>
      </w:r>
    </w:p>
    <w:p w:rsidR="00A02B44" w:rsidRDefault="004C4C3B" w:rsidP="009402DD">
      <w:pPr>
        <w:numPr>
          <w:ilvl w:val="0"/>
          <w:numId w:val="10"/>
        </w:numPr>
        <w:jc w:val="both"/>
      </w:pPr>
      <w:r w:rsidRPr="004C4C3B">
        <w:rPr>
          <w:u w:val="single"/>
        </w:rPr>
        <w:t>Political parties essay</w:t>
      </w:r>
      <w:r>
        <w:t xml:space="preserve"> </w:t>
      </w:r>
      <w:r w:rsidR="00A02B44">
        <w:t xml:space="preserve">responding to a question dealing with political parties and the Posner book.  You will have a choice of turning this in on either </w:t>
      </w:r>
      <w:r w:rsidR="00A02B44" w:rsidRPr="006C7849">
        <w:rPr>
          <w:b/>
        </w:rPr>
        <w:t>March 22</w:t>
      </w:r>
      <w:r w:rsidR="00A02B44">
        <w:t xml:space="preserve"> or </w:t>
      </w:r>
      <w:r w:rsidR="00A02B44" w:rsidRPr="006C7849">
        <w:rPr>
          <w:b/>
        </w:rPr>
        <w:t>March 29</w:t>
      </w:r>
      <w:r w:rsidR="00A02B44">
        <w:t>, so take a look</w:t>
      </w:r>
      <w:r w:rsidR="006C7849">
        <w:t xml:space="preserve"> at which chapters </w:t>
      </w:r>
      <w:r w:rsidR="002E7012">
        <w:t xml:space="preserve">are most likely to </w:t>
      </w:r>
      <w:r w:rsidR="006C7849">
        <w:t>interest you.</w:t>
      </w:r>
      <w:r w:rsidR="00C3413C">
        <w:t xml:space="preserve"> (20% of grade.)</w:t>
      </w:r>
    </w:p>
    <w:p w:rsidR="00EF149C" w:rsidRDefault="00EF149C" w:rsidP="009402DD">
      <w:pPr>
        <w:numPr>
          <w:ilvl w:val="0"/>
          <w:numId w:val="10"/>
        </w:numPr>
        <w:jc w:val="both"/>
      </w:pPr>
      <w:r w:rsidRPr="00C3413C">
        <w:rPr>
          <w:u w:val="single"/>
        </w:rPr>
        <w:t xml:space="preserve">Literature review </w:t>
      </w:r>
      <w:r w:rsidR="00A02B44" w:rsidRPr="00C3413C">
        <w:rPr>
          <w:u w:val="single"/>
        </w:rPr>
        <w:t xml:space="preserve">for </w:t>
      </w:r>
      <w:r w:rsidR="006C7849" w:rsidRPr="00C3413C">
        <w:rPr>
          <w:u w:val="single"/>
        </w:rPr>
        <w:t xml:space="preserve">your applied </w:t>
      </w:r>
      <w:r w:rsidR="00A02B44" w:rsidRPr="00C3413C">
        <w:rPr>
          <w:u w:val="single"/>
        </w:rPr>
        <w:t>research paper</w:t>
      </w:r>
      <w:r w:rsidR="00A02B44">
        <w:t xml:space="preserve"> </w:t>
      </w:r>
      <w:r>
        <w:t xml:space="preserve">on a topic </w:t>
      </w:r>
      <w:r w:rsidR="006C7849">
        <w:t xml:space="preserve">of your choosing </w:t>
      </w:r>
      <w:r>
        <w:t xml:space="preserve">which relates to the course themes.  Under the “paper topics” thread, post a message on </w:t>
      </w:r>
      <w:r w:rsidR="00633F92">
        <w:t xml:space="preserve">the class blog </w:t>
      </w:r>
      <w:r>
        <w:t xml:space="preserve">by </w:t>
      </w:r>
      <w:r w:rsidR="00633F92" w:rsidRPr="00633F92">
        <w:rPr>
          <w:b/>
        </w:rPr>
        <w:t>February 20</w:t>
      </w:r>
      <w:r w:rsidR="00633F92">
        <w:t xml:space="preserve"> </w:t>
      </w:r>
      <w:r>
        <w:t xml:space="preserve">which </w:t>
      </w:r>
      <w:r w:rsidR="00633F92">
        <w:t xml:space="preserve">outlines </w:t>
      </w:r>
      <w:r>
        <w:t xml:space="preserve">your </w:t>
      </w:r>
      <w:r w:rsidR="00633F92">
        <w:t>topic, frames it within related academic research, and lists scholarly sources</w:t>
      </w:r>
      <w:r>
        <w:t>.  The literature review is due on</w:t>
      </w:r>
      <w:r w:rsidR="00B312FB">
        <w:t xml:space="preserve"> </w:t>
      </w:r>
      <w:r w:rsidR="00633F92" w:rsidRPr="00633F92">
        <w:rPr>
          <w:b/>
        </w:rPr>
        <w:t>April 11</w:t>
      </w:r>
      <w:r w:rsidR="00633F92">
        <w:t xml:space="preserve"> </w:t>
      </w:r>
      <w:r>
        <w:t xml:space="preserve">and should be </w:t>
      </w:r>
      <w:r w:rsidR="00A02B44">
        <w:t>8</w:t>
      </w:r>
      <w:r w:rsidR="00633F92">
        <w:t xml:space="preserve"> – 1</w:t>
      </w:r>
      <w:r w:rsidR="002E7012">
        <w:t>2</w:t>
      </w:r>
      <w:r>
        <w:t xml:space="preserve"> double spaced pages long</w:t>
      </w:r>
      <w:r w:rsidR="001719BA">
        <w:t>, plus bibliography</w:t>
      </w:r>
      <w:r w:rsidR="00C3413C">
        <w:t>. (20% of grade.)</w:t>
      </w:r>
    </w:p>
    <w:p w:rsidR="008208C3" w:rsidRPr="009402DD" w:rsidRDefault="008208C3" w:rsidP="008208C3">
      <w:pPr>
        <w:numPr>
          <w:ilvl w:val="0"/>
          <w:numId w:val="10"/>
        </w:numPr>
        <w:jc w:val="both"/>
      </w:pPr>
      <w:r w:rsidRPr="004C4C3B">
        <w:rPr>
          <w:u w:val="single"/>
        </w:rPr>
        <w:t>Class participation</w:t>
      </w:r>
      <w:r w:rsidR="004C4C3B">
        <w:t xml:space="preserve">.  For each </w:t>
      </w:r>
      <w:r>
        <w:t xml:space="preserve">class meeting with assigned readings, formulate </w:t>
      </w:r>
      <w:r w:rsidR="00AF78AE">
        <w:t xml:space="preserve">two or three </w:t>
      </w:r>
      <w:r>
        <w:t xml:space="preserve">discussion questions and post them </w:t>
      </w:r>
      <w:r w:rsidR="00C3413C">
        <w:t xml:space="preserve">as a comment </w:t>
      </w:r>
      <w:r>
        <w:t xml:space="preserve">on </w:t>
      </w:r>
      <w:r w:rsidR="00422600">
        <w:t xml:space="preserve">our class </w:t>
      </w:r>
      <w:r w:rsidR="00633F92">
        <w:t>blog</w:t>
      </w:r>
      <w:r>
        <w:t xml:space="preserve">.  </w:t>
      </w:r>
      <w:r w:rsidR="00633F92">
        <w:rPr>
          <w:i/>
        </w:rPr>
        <w:t xml:space="preserve">Do not browse, email, </w:t>
      </w:r>
      <w:r w:rsidR="002E7012">
        <w:rPr>
          <w:i/>
        </w:rPr>
        <w:t xml:space="preserve">IM, </w:t>
      </w:r>
      <w:r w:rsidR="00633F92">
        <w:rPr>
          <w:i/>
        </w:rPr>
        <w:t xml:space="preserve">or </w:t>
      </w:r>
      <w:r w:rsidR="002E7012">
        <w:rPr>
          <w:i/>
        </w:rPr>
        <w:t xml:space="preserve">text </w:t>
      </w:r>
      <w:r w:rsidRPr="008208C3">
        <w:rPr>
          <w:i/>
        </w:rPr>
        <w:t>during class</w:t>
      </w:r>
      <w:r>
        <w:t xml:space="preserve">.  </w:t>
      </w:r>
      <w:r w:rsidR="00633F92">
        <w:t>T</w:t>
      </w:r>
      <w:r>
        <w:t xml:space="preserve">his </w:t>
      </w:r>
      <w:r w:rsidR="00633F92">
        <w:t xml:space="preserve">is </w:t>
      </w:r>
      <w:r>
        <w:t xml:space="preserve">distracting and rude, </w:t>
      </w:r>
      <w:r w:rsidR="00633F92">
        <w:t xml:space="preserve">and cognitive </w:t>
      </w:r>
      <w:r w:rsidR="00814E09">
        <w:t xml:space="preserve">psychologists report </w:t>
      </w:r>
      <w:r w:rsidR="006809A7">
        <w:t xml:space="preserve">that </w:t>
      </w:r>
      <w:r>
        <w:t xml:space="preserve">we are </w:t>
      </w:r>
      <w:r w:rsidR="00814E09" w:rsidRPr="00633F92">
        <w:t>all</w:t>
      </w:r>
      <w:r w:rsidR="00814E09">
        <w:t xml:space="preserve"> </w:t>
      </w:r>
      <w:r w:rsidR="00633F92">
        <w:t>less capable of multi-tasking</w:t>
      </w:r>
      <w:r>
        <w:t xml:space="preserve"> than we</w:t>
      </w:r>
      <w:r w:rsidR="00633F92">
        <w:t xml:space="preserve"> think</w:t>
      </w:r>
      <w:r>
        <w:t>.</w:t>
      </w:r>
      <w:r w:rsidR="00C3413C">
        <w:t xml:space="preserve"> (10% of grade.)</w:t>
      </w:r>
    </w:p>
    <w:p w:rsidR="00364B4F" w:rsidRPr="00364B4F" w:rsidRDefault="003362C0" w:rsidP="00364B4F">
      <w:pPr>
        <w:numPr>
          <w:ilvl w:val="0"/>
          <w:numId w:val="10"/>
        </w:numPr>
        <w:jc w:val="both"/>
      </w:pPr>
      <w:r w:rsidRPr="004C4C3B">
        <w:rPr>
          <w:u w:val="single"/>
        </w:rPr>
        <w:t>Applied research</w:t>
      </w:r>
      <w:r w:rsidR="008208C3" w:rsidRPr="004C4C3B">
        <w:rPr>
          <w:u w:val="single"/>
        </w:rPr>
        <w:t xml:space="preserve"> paper</w:t>
      </w:r>
      <w:r w:rsidR="004C4C3B">
        <w:t xml:space="preserve">.  </w:t>
      </w:r>
      <w:r w:rsidR="008D2643">
        <w:t>Your final project should inco</w:t>
      </w:r>
      <w:r>
        <w:t xml:space="preserve">rporate some original research with </w:t>
      </w:r>
      <w:r w:rsidR="008D2643">
        <w:t xml:space="preserve">primary sources to defend </w:t>
      </w:r>
      <w:r w:rsidR="00364B4F">
        <w:t xml:space="preserve">a </w:t>
      </w:r>
      <w:r w:rsidR="008D2643">
        <w:t xml:space="preserve">thesis </w:t>
      </w:r>
      <w:r w:rsidR="00364B4F">
        <w:t xml:space="preserve">and </w:t>
      </w:r>
      <w:r w:rsidR="008D2643">
        <w:t xml:space="preserve">empirically test a hypothesis.  The paper </w:t>
      </w:r>
      <w:r w:rsidR="006A7609">
        <w:t xml:space="preserve">is </w:t>
      </w:r>
      <w:r w:rsidR="006A7609" w:rsidRPr="00364B4F">
        <w:rPr>
          <w:b/>
        </w:rPr>
        <w:t xml:space="preserve">due on the </w:t>
      </w:r>
      <w:r w:rsidR="00BD2FF9" w:rsidRPr="00364B4F">
        <w:rPr>
          <w:b/>
        </w:rPr>
        <w:t xml:space="preserve">scheduled </w:t>
      </w:r>
      <w:r w:rsidR="006A7609" w:rsidRPr="00364B4F">
        <w:rPr>
          <w:b/>
        </w:rPr>
        <w:t>final exam date</w:t>
      </w:r>
      <w:r w:rsidR="006A7609">
        <w:t xml:space="preserve"> and should be 15 – 20 pages long, plus bibliography.</w:t>
      </w:r>
      <w:r w:rsidR="00364B4F" w:rsidRPr="00364B4F">
        <w:t xml:space="preserve"> </w:t>
      </w:r>
      <w:r w:rsidR="00364B4F">
        <w:t xml:space="preserve">Before you begin your research, </w:t>
      </w:r>
      <w:r w:rsidR="009E5F85">
        <w:t>you should</w:t>
      </w:r>
      <w:r w:rsidR="00364B4F">
        <w:t xml:space="preserve"> read Chapter 2</w:t>
      </w:r>
      <w:r w:rsidR="00364B4F" w:rsidRPr="00364B4F">
        <w:t xml:space="preserve"> </w:t>
      </w:r>
      <w:r w:rsidR="00364B4F">
        <w:t xml:space="preserve">“Evidence and Methods” in the Norris Books because it walks through different kinds of research designs.  I also encourage you to browse the </w:t>
      </w:r>
      <w:r w:rsidR="00364B4F" w:rsidRPr="00364B4F">
        <w:t xml:space="preserve">code books and tutorials for the </w:t>
      </w:r>
      <w:r w:rsidR="00364B4F">
        <w:t>data</w:t>
      </w:r>
      <w:r w:rsidR="002B003A">
        <w:t xml:space="preserve"> set that accompanies the book.  They </w:t>
      </w:r>
      <w:r w:rsidR="00364B4F">
        <w:t xml:space="preserve">are available </w:t>
      </w:r>
      <w:r w:rsidR="00364B4F" w:rsidRPr="00364B4F">
        <w:t>at:</w:t>
      </w:r>
      <w:r w:rsidR="00364B4F">
        <w:t xml:space="preserve"> </w:t>
      </w:r>
      <w:r w:rsidR="004C4C3B" w:rsidRPr="004C4C3B">
        <w:t>http://www.hks.harvard.edu/fs/pn</w:t>
      </w:r>
      <w:r w:rsidR="004C4C3B" w:rsidRPr="004C4C3B">
        <w:t>o</w:t>
      </w:r>
      <w:r w:rsidR="004C4C3B" w:rsidRPr="004C4C3B">
        <w:t>rris/Data/Data.htm</w:t>
      </w:r>
      <w:r w:rsidR="00364B4F">
        <w:t xml:space="preserve">.  If </w:t>
      </w:r>
      <w:r w:rsidR="002B003A">
        <w:t xml:space="preserve">you are then </w:t>
      </w:r>
      <w:r w:rsidR="00364B4F">
        <w:t>inspire</w:t>
      </w:r>
      <w:r w:rsidR="002B003A">
        <w:t>d</w:t>
      </w:r>
      <w:r w:rsidR="00364B4F">
        <w:t xml:space="preserve"> to do a quantitative project, the Social Science Research Lab </w:t>
      </w:r>
      <w:r w:rsidR="002B003A">
        <w:t>is eager to help.</w:t>
      </w:r>
      <w:r w:rsidR="00C3413C">
        <w:t xml:space="preserve"> (30% of grade.)</w:t>
      </w:r>
    </w:p>
    <w:p w:rsidR="00422600" w:rsidRPr="00422600" w:rsidRDefault="009E5F85" w:rsidP="00422600">
      <w:pPr>
        <w:jc w:val="both"/>
        <w:rPr>
          <w:b/>
        </w:rPr>
      </w:pPr>
      <w:r>
        <w:rPr>
          <w:b/>
        </w:rPr>
        <w:lastRenderedPageBreak/>
        <w:t>The API blog</w:t>
      </w:r>
      <w:r w:rsidR="00422600" w:rsidRPr="00422600">
        <w:rPr>
          <w:b/>
        </w:rPr>
        <w:t>:</w:t>
      </w:r>
      <w:r w:rsidR="00422600">
        <w:rPr>
          <w:b/>
        </w:rPr>
        <w:t xml:space="preserve">  </w:t>
      </w:r>
      <w:r w:rsidR="00422600">
        <w:t xml:space="preserve">We will use </w:t>
      </w:r>
      <w:r>
        <w:t xml:space="preserve">a class blog on </w:t>
      </w:r>
      <w:r w:rsidR="00422600">
        <w:t>Blackboard for</w:t>
      </w:r>
      <w:r>
        <w:t xml:space="preserve"> two purposes</w:t>
      </w:r>
      <w:r w:rsidR="00422600">
        <w:t xml:space="preserve">.  </w:t>
      </w:r>
      <w:r>
        <w:t xml:space="preserve">First, I have created a thread for you to discuss, develop, and post your paper topic.  Second, for the weeks with class presentations, each team should post their </w:t>
      </w:r>
      <w:r w:rsidR="00C3413C">
        <w:t>short discussion document (see above)</w:t>
      </w:r>
      <w:r>
        <w:t xml:space="preserve">.  Their classmates are </w:t>
      </w:r>
      <w:r w:rsidR="00C3413C">
        <w:t xml:space="preserve">also </w:t>
      </w:r>
      <w:r>
        <w:t xml:space="preserve">required to post </w:t>
      </w:r>
      <w:r w:rsidR="00C3413C">
        <w:t xml:space="preserve">discussion questions as blog </w:t>
      </w:r>
      <w:r>
        <w:t>comments.  When posting a comment, make sure that it is attached to the appropriate thread.</w:t>
      </w:r>
      <w:r w:rsidR="00BF49EE">
        <w:t xml:space="preserve"> </w:t>
      </w:r>
    </w:p>
    <w:p w:rsidR="00E361B1" w:rsidRDefault="00E361B1" w:rsidP="006E44B6">
      <w:pPr>
        <w:jc w:val="both"/>
        <w:rPr>
          <w:rFonts w:cs="Shruti"/>
        </w:rPr>
      </w:pPr>
    </w:p>
    <w:p w:rsidR="008208C3" w:rsidRDefault="00E73A17" w:rsidP="006E44B6">
      <w:pPr>
        <w:jc w:val="both"/>
      </w:pPr>
      <w:r w:rsidRPr="00E73A17">
        <w:rPr>
          <w:b/>
        </w:rPr>
        <w:t>Grading:</w:t>
      </w:r>
      <w:r>
        <w:t xml:space="preserve"> </w:t>
      </w:r>
      <w:r w:rsidR="003053BC">
        <w:t xml:space="preserve">A passing grade will </w:t>
      </w:r>
      <w:r w:rsidR="006E44B6" w:rsidRPr="005D39EC">
        <w:t>not be awarded without completion of all course requirements.  If you anticipate missing an a</w:t>
      </w:r>
      <w:r w:rsidR="006E44B6">
        <w:t xml:space="preserve">ssignment deadline due to </w:t>
      </w:r>
      <w:r w:rsidR="00AC78E4">
        <w:t xml:space="preserve">a </w:t>
      </w:r>
      <w:r w:rsidR="006E44B6">
        <w:t>medical or other emergency</w:t>
      </w:r>
      <w:r w:rsidR="006E44B6" w:rsidRPr="005D39EC">
        <w:t xml:space="preserve">, </w:t>
      </w:r>
      <w:r w:rsidR="006E44B6" w:rsidRPr="00AC78E4">
        <w:t>please notify the instructor before the due date</w:t>
      </w:r>
      <w:r w:rsidR="006E44B6" w:rsidRPr="005D39EC">
        <w:t>.</w:t>
      </w:r>
      <w:r w:rsidR="006E44B6">
        <w:rPr>
          <w:rFonts w:cs="Shruti"/>
        </w:rPr>
        <w:t xml:space="preserve">  </w:t>
      </w:r>
      <w:proofErr w:type="gramStart"/>
      <w:r w:rsidR="006A7609">
        <w:t xml:space="preserve">Each </w:t>
      </w:r>
      <w:r w:rsidR="00A31A45">
        <w:t>literature review on the readings (20%)</w:t>
      </w:r>
      <w:r w:rsidR="006A7609">
        <w:t xml:space="preserve">, </w:t>
      </w:r>
      <w:r w:rsidR="00A31A45">
        <w:t xml:space="preserve">the </w:t>
      </w:r>
      <w:r w:rsidR="006A7609">
        <w:t xml:space="preserve">literature review </w:t>
      </w:r>
      <w:r w:rsidR="00A31A45">
        <w:t xml:space="preserve">for your final research paper </w:t>
      </w:r>
      <w:r w:rsidR="006A7609">
        <w:t xml:space="preserve">(20%), final paper (30%), </w:t>
      </w:r>
      <w:r w:rsidR="00FC55D9">
        <w:t xml:space="preserve">and </w:t>
      </w:r>
      <w:r w:rsidR="006A7609">
        <w:t>class participation including online postings (10%).</w:t>
      </w:r>
      <w:proofErr w:type="gramEnd"/>
      <w:r w:rsidR="00673499">
        <w:t xml:space="preserve">  My grading scale is as follows: 100 to 93 is an A, 92 to 90 is an A-, 89 to 87 is a B+, 86 to 83 is a B, 82 to 80 is a B-, </w:t>
      </w:r>
      <w:r w:rsidR="00673499" w:rsidRPr="001C7CA8">
        <w:rPr>
          <w:i/>
        </w:rPr>
        <w:t>etc</w:t>
      </w:r>
      <w:r w:rsidR="00673499">
        <w:t>.</w:t>
      </w:r>
    </w:p>
    <w:p w:rsidR="00FE2A08" w:rsidRPr="002A3C72" w:rsidRDefault="00FE2A08">
      <w:pPr>
        <w:rPr>
          <w:b/>
        </w:rPr>
      </w:pPr>
    </w:p>
    <w:p w:rsidR="002E762A" w:rsidRPr="002E762A" w:rsidRDefault="00681255" w:rsidP="002E762A">
      <w:pPr>
        <w:numPr>
          <w:ilvl w:val="0"/>
          <w:numId w:val="5"/>
        </w:numPr>
        <w:rPr>
          <w:b/>
        </w:rPr>
      </w:pPr>
      <w:r>
        <w:rPr>
          <w:b/>
        </w:rPr>
        <w:t xml:space="preserve">Introduction </w:t>
      </w:r>
      <w:r w:rsidRPr="006463B3">
        <w:t>(</w:t>
      </w:r>
      <w:r w:rsidR="00F7282F">
        <w:t>January 10</w:t>
      </w:r>
      <w:r w:rsidRPr="006463B3">
        <w:t>)</w:t>
      </w:r>
    </w:p>
    <w:p w:rsidR="002E762A" w:rsidRPr="002E762A" w:rsidRDefault="002E762A" w:rsidP="002E762A">
      <w:pPr>
        <w:pStyle w:val="Syllabusindenting"/>
        <w:rPr>
          <w:b/>
        </w:rPr>
      </w:pPr>
      <w:proofErr w:type="gramStart"/>
      <w:r w:rsidRPr="00522F40">
        <w:t>Ha</w:t>
      </w:r>
      <w:r w:rsidR="002B003A">
        <w:t>ll, Peter, and Rosemary Taylor.</w:t>
      </w:r>
      <w:proofErr w:type="gramEnd"/>
      <w:r w:rsidR="002B003A">
        <w:t xml:space="preserve"> </w:t>
      </w:r>
      <w:r w:rsidRPr="00522F40">
        <w:t>1996. “Poli</w:t>
      </w:r>
      <w:r>
        <w:t>tical Science and the Three New</w:t>
      </w:r>
      <w:r w:rsidR="002B003A">
        <w:t xml:space="preserve"> </w:t>
      </w:r>
      <w:r>
        <w:t>I</w:t>
      </w:r>
      <w:r w:rsidRPr="00522F40">
        <w:t xml:space="preserve">nstitutionalisms,” </w:t>
      </w:r>
      <w:r w:rsidRPr="002E762A">
        <w:rPr>
          <w:i/>
        </w:rPr>
        <w:t xml:space="preserve">Political Studies </w:t>
      </w:r>
      <w:r w:rsidRPr="00522F40">
        <w:t>44 (1996): 936-957.</w:t>
      </w:r>
    </w:p>
    <w:p w:rsidR="00064888" w:rsidRDefault="00064888" w:rsidP="002E762A">
      <w:pPr>
        <w:pStyle w:val="Syllabusindenting"/>
      </w:pPr>
      <w:r>
        <w:t xml:space="preserve">Norris, </w:t>
      </w:r>
      <w:proofErr w:type="spellStart"/>
      <w:r w:rsidR="00F13C74">
        <w:t>Pippa</w:t>
      </w:r>
      <w:proofErr w:type="spellEnd"/>
      <w:r w:rsidR="00F13C74">
        <w:t xml:space="preserve">. </w:t>
      </w:r>
      <w:proofErr w:type="gramStart"/>
      <w:r w:rsidR="00DB3183">
        <w:t>Chapter 1, “What Drives Democracy?”</w:t>
      </w:r>
      <w:proofErr w:type="gramEnd"/>
    </w:p>
    <w:p w:rsidR="00E079EB" w:rsidRDefault="00E079EB" w:rsidP="002E762A">
      <w:pPr>
        <w:pStyle w:val="Syllabusindenting"/>
      </w:pPr>
      <w:proofErr w:type="spellStart"/>
      <w:r>
        <w:t>Norrs</w:t>
      </w:r>
      <w:proofErr w:type="spellEnd"/>
      <w:r>
        <w:t xml:space="preserve">, </w:t>
      </w:r>
      <w:proofErr w:type="spellStart"/>
      <w:r w:rsidR="00F13C74">
        <w:t>Pippa</w:t>
      </w:r>
      <w:proofErr w:type="spellEnd"/>
      <w:r w:rsidR="00F13C74">
        <w:t xml:space="preserve">. </w:t>
      </w:r>
      <w:r w:rsidR="00DD75AE">
        <w:t>Chapter 3</w:t>
      </w:r>
      <w:r>
        <w:t>, “Democratic Indicators and Trends”</w:t>
      </w:r>
    </w:p>
    <w:p w:rsidR="00804028" w:rsidRDefault="00804028" w:rsidP="00522F40">
      <w:pPr>
        <w:pStyle w:val="Syllabusindenting"/>
        <w:jc w:val="both"/>
      </w:pPr>
    </w:p>
    <w:p w:rsidR="00F7282F" w:rsidRDefault="00F7282F" w:rsidP="006E2F76">
      <w:r>
        <w:t>MLK HOLIDAY (January 17)</w:t>
      </w:r>
    </w:p>
    <w:p w:rsidR="00C33136" w:rsidRDefault="00C33136" w:rsidP="00C33136"/>
    <w:p w:rsidR="00C33136" w:rsidRDefault="00C33136" w:rsidP="00C33136">
      <w:pPr>
        <w:jc w:val="center"/>
        <w:rPr>
          <w:b/>
        </w:rPr>
      </w:pPr>
      <w:r>
        <w:rPr>
          <w:b/>
        </w:rPr>
        <w:t xml:space="preserve">ELECTIONS AND </w:t>
      </w:r>
      <w:r w:rsidRPr="00CF41D1">
        <w:rPr>
          <w:b/>
        </w:rPr>
        <w:t>ELECTORAL SYSTEMS</w:t>
      </w:r>
    </w:p>
    <w:p w:rsidR="00F7282F" w:rsidRDefault="00F7282F" w:rsidP="006E2F76"/>
    <w:p w:rsidR="00E52EF1" w:rsidRPr="00D21D4F" w:rsidRDefault="00D67B36" w:rsidP="00E52EF1">
      <w:pPr>
        <w:numPr>
          <w:ilvl w:val="0"/>
          <w:numId w:val="5"/>
        </w:numPr>
        <w:rPr>
          <w:b/>
        </w:rPr>
      </w:pPr>
      <w:r>
        <w:rPr>
          <w:b/>
        </w:rPr>
        <w:t xml:space="preserve"> </w:t>
      </w:r>
      <w:r w:rsidR="00C33136" w:rsidRPr="00E52F81">
        <w:rPr>
          <w:b/>
        </w:rPr>
        <w:t>Electoral Systems</w:t>
      </w:r>
      <w:r w:rsidR="00C33136">
        <w:rPr>
          <w:b/>
        </w:rPr>
        <w:t xml:space="preserve"> </w:t>
      </w:r>
      <w:r w:rsidR="001D3B1E">
        <w:rPr>
          <w:b/>
        </w:rPr>
        <w:t xml:space="preserve">and Elections </w:t>
      </w:r>
      <w:r>
        <w:t>(</w:t>
      </w:r>
      <w:r w:rsidR="00F7282F">
        <w:t>January 24</w:t>
      </w:r>
      <w:r w:rsidR="00681255" w:rsidRPr="006463B3">
        <w:t>)</w:t>
      </w:r>
    </w:p>
    <w:p w:rsidR="00C33136" w:rsidRPr="00C33136" w:rsidRDefault="00C33136" w:rsidP="00C33136">
      <w:pPr>
        <w:pStyle w:val="Syllabusindenting"/>
        <w:jc w:val="both"/>
      </w:pPr>
      <w:r w:rsidRPr="00C33136">
        <w:t xml:space="preserve">Norris, </w:t>
      </w:r>
      <w:proofErr w:type="spellStart"/>
      <w:r w:rsidRPr="00C33136">
        <w:t>Pippa</w:t>
      </w:r>
      <w:proofErr w:type="spellEnd"/>
      <w:r w:rsidRPr="00C33136">
        <w:t>. 2008. Chapter 5, “Electoral Systems” (skim the case studies, pp. 123-131).</w:t>
      </w:r>
    </w:p>
    <w:p w:rsidR="00EB4004" w:rsidRPr="00CD4D49" w:rsidRDefault="00EB4004" w:rsidP="00522F40">
      <w:pPr>
        <w:pStyle w:val="Syllabusindenting"/>
      </w:pPr>
      <w:r>
        <w:t>* Moser, Robert G. 2009. Chapter 6, “Electoral Engineering in New Democracies,” in</w:t>
      </w:r>
      <w:r w:rsidR="00CD4D49">
        <w:t xml:space="preserve"> Barany and Moser, </w:t>
      </w:r>
      <w:proofErr w:type="gramStart"/>
      <w:r w:rsidR="00CD4D49">
        <w:t>eds</w:t>
      </w:r>
      <w:proofErr w:type="gramEnd"/>
      <w:r w:rsidR="00CD4D49">
        <w:t>.</w:t>
      </w:r>
      <w:r>
        <w:rPr>
          <w:i/>
        </w:rPr>
        <w:t xml:space="preserve"> Is Democracy Exportable? </w:t>
      </w:r>
      <w:r w:rsidR="00CD4D49">
        <w:t>Cambridge: Cambridge University Press.</w:t>
      </w:r>
    </w:p>
    <w:p w:rsidR="00B878CE" w:rsidRDefault="0054070B" w:rsidP="001D3B1E">
      <w:pPr>
        <w:pStyle w:val="Syllabusindenting"/>
      </w:pPr>
      <w:r w:rsidRPr="0054070B">
        <w:t xml:space="preserve">Institute for Democracy and Electoral Assistance. 2006. </w:t>
      </w:r>
      <w:r w:rsidRPr="0054070B">
        <w:rPr>
          <w:i/>
        </w:rPr>
        <w:t>Electoral System Design: the New International IDEA Handbook</w:t>
      </w:r>
      <w:r w:rsidRPr="0054070B">
        <w:t xml:space="preserve">. </w:t>
      </w:r>
      <w:r>
        <w:t xml:space="preserve">Read Chapter 2 carefully, and retain Chapter 3 as a resource for future discussions. Available </w:t>
      </w:r>
      <w:r w:rsidRPr="0054070B">
        <w:t xml:space="preserve">at: </w:t>
      </w:r>
      <w:hyperlink r:id="rId8" w:anchor="toc" w:history="1">
        <w:r w:rsidRPr="00733407">
          <w:rPr>
            <w:rStyle w:val="Hyperlink"/>
          </w:rPr>
          <w:t>http://www.idea.int/publications/esd/index.cfm#toc</w:t>
        </w:r>
      </w:hyperlink>
    </w:p>
    <w:p w:rsidR="00C3413C" w:rsidRPr="00C9287D" w:rsidRDefault="00C3413C" w:rsidP="00C3413C">
      <w:pPr>
        <w:pStyle w:val="Syllabusindenting"/>
      </w:pPr>
      <w:r>
        <w:t xml:space="preserve">* </w:t>
      </w:r>
      <w:r w:rsidRPr="00522F40">
        <w:t xml:space="preserve">Chang, Eric C., and Miriam Golden. 2006. “Electoral Systems, District Magnitude and Corruption,” </w:t>
      </w:r>
      <w:r w:rsidRPr="00522F40">
        <w:rPr>
          <w:i/>
          <w:iCs/>
        </w:rPr>
        <w:t>British Journal of Political Science</w:t>
      </w:r>
      <w:r w:rsidRPr="00522F40">
        <w:t xml:space="preserve"> 37:115-37.</w:t>
      </w:r>
    </w:p>
    <w:p w:rsidR="0054070B" w:rsidRPr="001D3B1E" w:rsidRDefault="0054070B" w:rsidP="001D3B1E">
      <w:pPr>
        <w:pStyle w:val="Syllabusindenting"/>
      </w:pPr>
    </w:p>
    <w:p w:rsidR="00E42B3F" w:rsidRPr="00B312FB" w:rsidRDefault="00641DF0" w:rsidP="00E52F81">
      <w:pPr>
        <w:numPr>
          <w:ilvl w:val="0"/>
          <w:numId w:val="5"/>
        </w:numPr>
        <w:rPr>
          <w:b/>
        </w:rPr>
      </w:pPr>
      <w:r>
        <w:rPr>
          <w:b/>
        </w:rPr>
        <w:t xml:space="preserve"> </w:t>
      </w:r>
      <w:r w:rsidR="00DF2354">
        <w:rPr>
          <w:b/>
        </w:rPr>
        <w:t xml:space="preserve">Electoral </w:t>
      </w:r>
      <w:r w:rsidR="00C33136" w:rsidRPr="00001A6A">
        <w:rPr>
          <w:b/>
        </w:rPr>
        <w:t>Authoritarianism</w:t>
      </w:r>
      <w:r w:rsidR="00C33136">
        <w:rPr>
          <w:b/>
        </w:rPr>
        <w:t xml:space="preserve"> </w:t>
      </w:r>
      <w:r w:rsidR="00681255" w:rsidRPr="006463B3">
        <w:t>(</w:t>
      </w:r>
      <w:r w:rsidR="00F7282F">
        <w:t>January 31</w:t>
      </w:r>
      <w:r w:rsidR="00681255" w:rsidRPr="006463B3">
        <w:t>)</w:t>
      </w:r>
    </w:p>
    <w:p w:rsidR="00C40A5B" w:rsidRPr="00C40A5B" w:rsidRDefault="00C33136" w:rsidP="00C33136">
      <w:pPr>
        <w:pStyle w:val="Syllabusindenting"/>
        <w:rPr>
          <w:noProof/>
        </w:rPr>
      </w:pPr>
      <w:r>
        <w:rPr>
          <w:noProof/>
        </w:rPr>
        <w:t xml:space="preserve">* Schedler, Andreas. 2006. “The Logic of Electoral Authoritarianism,” (pages 1-16 only) in </w:t>
      </w:r>
      <w:r w:rsidRPr="00041B69">
        <w:rPr>
          <w:i/>
          <w:noProof/>
        </w:rPr>
        <w:t>Electoral Authoritarianism: The Dynamics of Unfree Competition</w:t>
      </w:r>
      <w:r>
        <w:rPr>
          <w:noProof/>
        </w:rPr>
        <w:t xml:space="preserve">.  Boulder: Lynne Rienner. </w:t>
      </w:r>
    </w:p>
    <w:p w:rsidR="00C33136" w:rsidRDefault="00C33136" w:rsidP="00C33136">
      <w:pPr>
        <w:pStyle w:val="Syllabusindenting"/>
        <w:rPr>
          <w:noProof/>
        </w:rPr>
      </w:pPr>
      <w:r>
        <w:rPr>
          <w:noProof/>
        </w:rPr>
        <w:t xml:space="preserve">* Edozie, Rita Kiki. 2009. “Electoral Authoritarians and Delegative Democrats: Reconstructing African Democratic Consolidation in Africa.” In </w:t>
      </w:r>
      <w:r w:rsidRPr="00245FFA">
        <w:rPr>
          <w:i/>
          <w:noProof/>
        </w:rPr>
        <w:t>Reconstructing the Third Wave of Democracy: Comparative African Democratic Politics</w:t>
      </w:r>
      <w:r>
        <w:rPr>
          <w:noProof/>
        </w:rPr>
        <w:t>. Lanham: Univ. Press of America.</w:t>
      </w:r>
    </w:p>
    <w:p w:rsidR="002958F7" w:rsidRPr="002958F7" w:rsidRDefault="002958F7" w:rsidP="00C33136">
      <w:pPr>
        <w:pStyle w:val="Syllabusindenting"/>
        <w:rPr>
          <w:noProof/>
        </w:rPr>
      </w:pPr>
      <w:r>
        <w:rPr>
          <w:noProof/>
        </w:rPr>
        <w:t xml:space="preserve">* Magaloni, Beatriz. 2010. “The Game of Electoral Fraud and the Ousting of Authoritarian Rule,” </w:t>
      </w:r>
      <w:r>
        <w:rPr>
          <w:i/>
          <w:noProof/>
        </w:rPr>
        <w:t xml:space="preserve">American Journal of Political Science </w:t>
      </w:r>
      <w:r>
        <w:rPr>
          <w:noProof/>
        </w:rPr>
        <w:t>54, 3 (July 2010): 751-765.</w:t>
      </w:r>
    </w:p>
    <w:p w:rsidR="00C33136" w:rsidRDefault="00646651" w:rsidP="00C33136">
      <w:pPr>
        <w:pStyle w:val="Syllabusindenting"/>
      </w:pPr>
      <w:proofErr w:type="gramStart"/>
      <w:r>
        <w:t xml:space="preserve">Kasfir, Nelson, and Stephen Hippo </w:t>
      </w:r>
      <w:proofErr w:type="spellStart"/>
      <w:r>
        <w:t>Twebaze</w:t>
      </w:r>
      <w:proofErr w:type="spellEnd"/>
      <w:r>
        <w:t>.</w:t>
      </w:r>
      <w:proofErr w:type="gramEnd"/>
      <w:r>
        <w:t xml:space="preserve"> 2009. Chapter 3, “The Rise and Ebb of Uganda’s No-Party Parliament,” in Barkan</w:t>
      </w:r>
      <w:r w:rsidR="00522F40">
        <w:t xml:space="preserve">, </w:t>
      </w:r>
      <w:proofErr w:type="gramStart"/>
      <w:r w:rsidR="00522F40">
        <w:t>ed</w:t>
      </w:r>
      <w:proofErr w:type="gramEnd"/>
      <w:r>
        <w:t>.</w:t>
      </w:r>
    </w:p>
    <w:p w:rsidR="00EA3F0B" w:rsidRPr="00EA3F0B" w:rsidRDefault="00EA3F0B" w:rsidP="00C33136">
      <w:pPr>
        <w:pStyle w:val="Syllabusindenting"/>
      </w:pPr>
    </w:p>
    <w:p w:rsidR="00C33136" w:rsidRPr="00876AA1" w:rsidRDefault="00C33136" w:rsidP="00C33136">
      <w:pPr>
        <w:rPr>
          <w:b/>
          <w:sz w:val="20"/>
          <w:szCs w:val="20"/>
        </w:rPr>
      </w:pPr>
      <w:r w:rsidRPr="00876AA1">
        <w:rPr>
          <w:b/>
          <w:sz w:val="20"/>
          <w:szCs w:val="20"/>
        </w:rPr>
        <w:t>Recommended Readings on Electoral Systems</w:t>
      </w:r>
      <w:r w:rsidR="00C40A5B">
        <w:rPr>
          <w:b/>
          <w:sz w:val="20"/>
          <w:szCs w:val="20"/>
        </w:rPr>
        <w:t xml:space="preserve"> and Elections</w:t>
      </w:r>
      <w:r w:rsidRPr="00876AA1">
        <w:rPr>
          <w:b/>
          <w:sz w:val="20"/>
          <w:szCs w:val="20"/>
        </w:rPr>
        <w:t>:</w:t>
      </w:r>
    </w:p>
    <w:p w:rsidR="00EA3F0B" w:rsidRPr="00EA3F0B" w:rsidRDefault="00EA3F0B" w:rsidP="00EA3F0B">
      <w:pPr>
        <w:pStyle w:val="Syllabusindenting"/>
        <w:rPr>
          <w:sz w:val="20"/>
          <w:szCs w:val="20"/>
        </w:rPr>
      </w:pPr>
      <w:proofErr w:type="spellStart"/>
      <w:r w:rsidRPr="00EA3F0B">
        <w:rPr>
          <w:sz w:val="20"/>
          <w:szCs w:val="20"/>
        </w:rPr>
        <w:t>Booysen</w:t>
      </w:r>
      <w:proofErr w:type="spellEnd"/>
      <w:r w:rsidRPr="00EA3F0B">
        <w:rPr>
          <w:sz w:val="20"/>
          <w:szCs w:val="20"/>
        </w:rPr>
        <w:t xml:space="preserve">, Susan. 2008. “The Presidential and Parliamentary Elections in Zimbabwe, March and June 2008,” </w:t>
      </w:r>
      <w:r w:rsidRPr="00EA3F0B">
        <w:rPr>
          <w:i/>
          <w:sz w:val="20"/>
          <w:szCs w:val="20"/>
        </w:rPr>
        <w:t>Electoral</w:t>
      </w:r>
      <w:r w:rsidRPr="00EA3F0B">
        <w:rPr>
          <w:sz w:val="20"/>
          <w:szCs w:val="20"/>
        </w:rPr>
        <w:t xml:space="preserve"> </w:t>
      </w:r>
      <w:r w:rsidRPr="00EA3F0B">
        <w:rPr>
          <w:i/>
          <w:sz w:val="20"/>
          <w:szCs w:val="20"/>
        </w:rPr>
        <w:t>Studies</w:t>
      </w:r>
      <w:r w:rsidRPr="00EA3F0B">
        <w:rPr>
          <w:sz w:val="20"/>
          <w:szCs w:val="20"/>
        </w:rPr>
        <w:t xml:space="preserve"> 28 (2009): 150-154.</w:t>
      </w:r>
    </w:p>
    <w:p w:rsidR="00C40A5B" w:rsidRDefault="00C40A5B" w:rsidP="00C33136">
      <w:pPr>
        <w:pStyle w:val="Syllabusindenting"/>
        <w:rPr>
          <w:sz w:val="20"/>
          <w:szCs w:val="20"/>
        </w:rPr>
      </w:pPr>
      <w:proofErr w:type="spellStart"/>
      <w:proofErr w:type="gramStart"/>
      <w:r w:rsidRPr="00C40A5B">
        <w:rPr>
          <w:sz w:val="20"/>
          <w:szCs w:val="20"/>
        </w:rPr>
        <w:lastRenderedPageBreak/>
        <w:t>Bunce</w:t>
      </w:r>
      <w:proofErr w:type="spellEnd"/>
      <w:r w:rsidRPr="00C40A5B">
        <w:rPr>
          <w:sz w:val="20"/>
          <w:szCs w:val="20"/>
        </w:rPr>
        <w:t xml:space="preserve">, Valerie, and Sharon </w:t>
      </w:r>
      <w:proofErr w:type="spellStart"/>
      <w:r w:rsidRPr="00C40A5B">
        <w:rPr>
          <w:sz w:val="20"/>
          <w:szCs w:val="20"/>
        </w:rPr>
        <w:t>Wolchik</w:t>
      </w:r>
      <w:proofErr w:type="spellEnd"/>
      <w:r w:rsidRPr="00C40A5B">
        <w:rPr>
          <w:sz w:val="20"/>
          <w:szCs w:val="20"/>
        </w:rPr>
        <w:t>.</w:t>
      </w:r>
      <w:proofErr w:type="gramEnd"/>
      <w:r w:rsidRPr="00C40A5B">
        <w:rPr>
          <w:sz w:val="20"/>
          <w:szCs w:val="20"/>
        </w:rPr>
        <w:t xml:space="preserve"> 2010. “Defeating Dictators: Electoral Change and Stability in Competitive Authoritarian Regimes,” </w:t>
      </w:r>
      <w:r w:rsidRPr="00C40A5B">
        <w:rPr>
          <w:i/>
          <w:sz w:val="20"/>
          <w:szCs w:val="20"/>
        </w:rPr>
        <w:t xml:space="preserve">World Politics </w:t>
      </w:r>
      <w:r w:rsidRPr="00C40A5B">
        <w:rPr>
          <w:sz w:val="20"/>
          <w:szCs w:val="20"/>
        </w:rPr>
        <w:t>62, 1 (Jan): 43-86.</w:t>
      </w:r>
    </w:p>
    <w:p w:rsidR="00C33136" w:rsidRPr="00876AA1" w:rsidRDefault="00C33136" w:rsidP="00C33136">
      <w:pPr>
        <w:pStyle w:val="Syllabusindenting"/>
        <w:rPr>
          <w:sz w:val="20"/>
          <w:szCs w:val="20"/>
        </w:rPr>
      </w:pPr>
      <w:proofErr w:type="gramStart"/>
      <w:r w:rsidRPr="00876AA1">
        <w:rPr>
          <w:sz w:val="20"/>
          <w:szCs w:val="20"/>
        </w:rPr>
        <w:t>Cox, Gary.</w:t>
      </w:r>
      <w:proofErr w:type="gramEnd"/>
      <w:r w:rsidRPr="00876AA1">
        <w:rPr>
          <w:sz w:val="20"/>
          <w:szCs w:val="20"/>
        </w:rPr>
        <w:t xml:space="preserve"> 1997. </w:t>
      </w:r>
      <w:r w:rsidRPr="00876AA1">
        <w:rPr>
          <w:i/>
          <w:sz w:val="20"/>
          <w:szCs w:val="20"/>
        </w:rPr>
        <w:t>Making Votes Count</w:t>
      </w:r>
      <w:r w:rsidRPr="00876AA1">
        <w:rPr>
          <w:sz w:val="20"/>
          <w:szCs w:val="20"/>
        </w:rPr>
        <w:t xml:space="preserve"> </w:t>
      </w:r>
      <w:r w:rsidRPr="00876AA1">
        <w:rPr>
          <w:i/>
          <w:sz w:val="20"/>
          <w:szCs w:val="20"/>
        </w:rPr>
        <w:t>Strategic Coordination in the World's Electoral Systems</w:t>
      </w:r>
      <w:r w:rsidRPr="00876AA1">
        <w:rPr>
          <w:sz w:val="20"/>
          <w:szCs w:val="20"/>
        </w:rPr>
        <w:t>. Cambridge and New York: Cambridge University Press.</w:t>
      </w:r>
    </w:p>
    <w:p w:rsidR="00C40A5B" w:rsidRDefault="00C40A5B" w:rsidP="00EB4004">
      <w:pPr>
        <w:pStyle w:val="Syllabusindenting"/>
        <w:rPr>
          <w:sz w:val="20"/>
          <w:szCs w:val="20"/>
        </w:rPr>
      </w:pPr>
      <w:proofErr w:type="spellStart"/>
      <w:r>
        <w:rPr>
          <w:sz w:val="20"/>
          <w:szCs w:val="20"/>
        </w:rPr>
        <w:t>Ferree</w:t>
      </w:r>
      <w:proofErr w:type="spellEnd"/>
      <w:r>
        <w:rPr>
          <w:sz w:val="20"/>
          <w:szCs w:val="20"/>
        </w:rPr>
        <w:t xml:space="preserve">, Karen. </w:t>
      </w:r>
      <w:r w:rsidR="00B878CE">
        <w:rPr>
          <w:sz w:val="20"/>
          <w:szCs w:val="20"/>
        </w:rPr>
        <w:t xml:space="preserve">2010. </w:t>
      </w:r>
      <w:r w:rsidRPr="00B878CE">
        <w:rPr>
          <w:i/>
          <w:sz w:val="20"/>
          <w:szCs w:val="20"/>
        </w:rPr>
        <w:t>Framing the Race in South Africa: The Political Origins of Racial Census Elections</w:t>
      </w:r>
      <w:r w:rsidR="00B878CE">
        <w:rPr>
          <w:sz w:val="20"/>
          <w:szCs w:val="20"/>
        </w:rPr>
        <w:t>. Cambridge: Cambridge University Press.</w:t>
      </w:r>
    </w:p>
    <w:p w:rsidR="00622CAB" w:rsidRPr="00EB4004" w:rsidRDefault="00622CAB" w:rsidP="00EB4004">
      <w:pPr>
        <w:pStyle w:val="Syllabusindenting"/>
        <w:rPr>
          <w:sz w:val="20"/>
          <w:szCs w:val="20"/>
        </w:rPr>
      </w:pPr>
      <w:proofErr w:type="spellStart"/>
      <w:proofErr w:type="gramStart"/>
      <w:r w:rsidRPr="00EB4004">
        <w:rPr>
          <w:sz w:val="20"/>
          <w:szCs w:val="20"/>
        </w:rPr>
        <w:t>Golder</w:t>
      </w:r>
      <w:proofErr w:type="spellEnd"/>
      <w:r w:rsidRPr="00EB4004">
        <w:rPr>
          <w:sz w:val="20"/>
          <w:szCs w:val="20"/>
        </w:rPr>
        <w:t>, Matt. 2005.</w:t>
      </w:r>
      <w:proofErr w:type="gramEnd"/>
      <w:r w:rsidRPr="00EB4004">
        <w:rPr>
          <w:sz w:val="20"/>
          <w:szCs w:val="20"/>
        </w:rPr>
        <w:t xml:space="preserve"> “Democratic Electoral Systems around the World, 1946 – 2000,” </w:t>
      </w:r>
      <w:r w:rsidRPr="00EB4004">
        <w:rPr>
          <w:i/>
          <w:sz w:val="20"/>
          <w:szCs w:val="20"/>
        </w:rPr>
        <w:t>Electoral Studies</w:t>
      </w:r>
      <w:r w:rsidRPr="00EB4004">
        <w:rPr>
          <w:sz w:val="20"/>
          <w:szCs w:val="20"/>
        </w:rPr>
        <w:t xml:space="preserve"> 24 (2005): 103-121.</w:t>
      </w:r>
    </w:p>
    <w:p w:rsidR="00364B4F" w:rsidRPr="00364B4F" w:rsidRDefault="00364B4F" w:rsidP="00C33136">
      <w:pPr>
        <w:pStyle w:val="Syllabusindenting"/>
        <w:rPr>
          <w:sz w:val="20"/>
          <w:szCs w:val="20"/>
        </w:rPr>
      </w:pPr>
      <w:proofErr w:type="spellStart"/>
      <w:r w:rsidRPr="00364B4F">
        <w:rPr>
          <w:sz w:val="20"/>
          <w:szCs w:val="20"/>
        </w:rPr>
        <w:t>Mwenda</w:t>
      </w:r>
      <w:proofErr w:type="spellEnd"/>
      <w:r w:rsidRPr="00364B4F">
        <w:rPr>
          <w:sz w:val="20"/>
          <w:szCs w:val="20"/>
        </w:rPr>
        <w:t xml:space="preserve">, Andrew. 2007. “Personalizing Power in Uganda,” </w:t>
      </w:r>
      <w:r w:rsidRPr="00364B4F">
        <w:rPr>
          <w:i/>
          <w:sz w:val="20"/>
          <w:szCs w:val="20"/>
        </w:rPr>
        <w:t xml:space="preserve">Journal of Democracy </w:t>
      </w:r>
      <w:r w:rsidRPr="00364B4F">
        <w:rPr>
          <w:sz w:val="20"/>
          <w:szCs w:val="20"/>
        </w:rPr>
        <w:t>18, 3 (July): 23-37.</w:t>
      </w:r>
    </w:p>
    <w:p w:rsidR="009E29C4" w:rsidRDefault="002E762A" w:rsidP="00C33136">
      <w:pPr>
        <w:pStyle w:val="Syllabusindenting"/>
        <w:rPr>
          <w:sz w:val="20"/>
          <w:szCs w:val="20"/>
        </w:rPr>
      </w:pPr>
      <w:r w:rsidRPr="009E29C4">
        <w:rPr>
          <w:sz w:val="20"/>
          <w:szCs w:val="20"/>
        </w:rPr>
        <w:t xml:space="preserve">Norris, </w:t>
      </w:r>
      <w:proofErr w:type="spellStart"/>
      <w:r w:rsidRPr="009E29C4">
        <w:rPr>
          <w:sz w:val="20"/>
          <w:szCs w:val="20"/>
        </w:rPr>
        <w:t>Pippa</w:t>
      </w:r>
      <w:proofErr w:type="spellEnd"/>
      <w:r w:rsidRPr="009E29C4">
        <w:rPr>
          <w:sz w:val="20"/>
          <w:szCs w:val="20"/>
        </w:rPr>
        <w:t>. Chapter 4, “Wealth and Democracy” (skim pp. 90-97)</w:t>
      </w:r>
    </w:p>
    <w:p w:rsidR="001D3B1E" w:rsidRDefault="001D3B1E" w:rsidP="00C33136">
      <w:pPr>
        <w:pStyle w:val="Syllabusindenting"/>
        <w:rPr>
          <w:sz w:val="20"/>
          <w:szCs w:val="20"/>
        </w:rPr>
      </w:pPr>
      <w:r w:rsidRPr="001D3B1E">
        <w:rPr>
          <w:sz w:val="20"/>
          <w:szCs w:val="20"/>
        </w:rPr>
        <w:t xml:space="preserve">Mueller, Susanne. 2008. “The Political Economy of Kenya’s Crisis,” </w:t>
      </w:r>
      <w:r w:rsidRPr="001D3B1E">
        <w:rPr>
          <w:i/>
          <w:sz w:val="20"/>
          <w:szCs w:val="20"/>
        </w:rPr>
        <w:t>Journal of East African Studies</w:t>
      </w:r>
      <w:r w:rsidRPr="001D3B1E">
        <w:rPr>
          <w:sz w:val="20"/>
          <w:szCs w:val="20"/>
        </w:rPr>
        <w:t xml:space="preserve"> 2, 2 (July): 185-210.  </w:t>
      </w:r>
      <w:hyperlink r:id="rId9" w:history="1">
        <w:r w:rsidRPr="001D3B1E">
          <w:rPr>
            <w:rStyle w:val="Hyperlink"/>
            <w:sz w:val="20"/>
            <w:szCs w:val="20"/>
          </w:rPr>
          <w:t>http://pdfserve.informaworld.com/186404__792829893.pdf</w:t>
        </w:r>
      </w:hyperlink>
    </w:p>
    <w:p w:rsidR="00C33136" w:rsidRPr="00876AA1" w:rsidRDefault="00C33136" w:rsidP="00C33136">
      <w:pPr>
        <w:pStyle w:val="Syllabusindenting"/>
        <w:rPr>
          <w:sz w:val="20"/>
          <w:szCs w:val="20"/>
        </w:rPr>
      </w:pPr>
    </w:p>
    <w:p w:rsidR="00C33136" w:rsidRDefault="00C33136" w:rsidP="00C33136">
      <w:pPr>
        <w:jc w:val="center"/>
        <w:rPr>
          <w:b/>
        </w:rPr>
      </w:pPr>
      <w:r>
        <w:rPr>
          <w:b/>
        </w:rPr>
        <w:t>EXECUTIVES AND LEGISLATURES</w:t>
      </w:r>
    </w:p>
    <w:p w:rsidR="00487C43" w:rsidRDefault="00487C43" w:rsidP="00487C43">
      <w:pPr>
        <w:pStyle w:val="Syllabusindenting"/>
      </w:pPr>
    </w:p>
    <w:p w:rsidR="008036D0" w:rsidRPr="00001A6A" w:rsidRDefault="00681255" w:rsidP="008036D0">
      <w:pPr>
        <w:numPr>
          <w:ilvl w:val="0"/>
          <w:numId w:val="5"/>
        </w:numPr>
        <w:rPr>
          <w:b/>
        </w:rPr>
      </w:pPr>
      <w:r>
        <w:rPr>
          <w:b/>
        </w:rPr>
        <w:t xml:space="preserve"> </w:t>
      </w:r>
      <w:r w:rsidR="00433F08">
        <w:rPr>
          <w:b/>
        </w:rPr>
        <w:t xml:space="preserve">African Legislatures </w:t>
      </w:r>
      <w:r w:rsidRPr="006463B3">
        <w:t>(</w:t>
      </w:r>
      <w:r w:rsidR="00F7282F">
        <w:t>February 7</w:t>
      </w:r>
      <w:r w:rsidRPr="006463B3">
        <w:t>)</w:t>
      </w:r>
    </w:p>
    <w:p w:rsidR="00FE2A08" w:rsidRDefault="00C33136" w:rsidP="00465DE9">
      <w:r>
        <w:rPr>
          <w:b/>
        </w:rPr>
        <w:t xml:space="preserve">Guest: </w:t>
      </w:r>
      <w:r w:rsidRPr="00433F08">
        <w:t>Joel Barkan, Professor Emeritus of Political Science, University of Iowa</w:t>
      </w:r>
    </w:p>
    <w:p w:rsidR="00EB4004" w:rsidRDefault="00EB4004" w:rsidP="00465DE9">
      <w:pPr>
        <w:rPr>
          <w:b/>
        </w:rPr>
      </w:pPr>
    </w:p>
    <w:p w:rsidR="00C33136" w:rsidRDefault="00B364DC" w:rsidP="00465DE9">
      <w:r>
        <w:t xml:space="preserve">In Barkan, </w:t>
      </w:r>
      <w:r>
        <w:rPr>
          <w:i/>
        </w:rPr>
        <w:t xml:space="preserve">Legislative Power in Emerging African </w:t>
      </w:r>
      <w:proofErr w:type="gramStart"/>
      <w:r>
        <w:rPr>
          <w:i/>
        </w:rPr>
        <w:t>Democracies</w:t>
      </w:r>
      <w:r>
        <w:t>,</w:t>
      </w:r>
      <w:proofErr w:type="gramEnd"/>
      <w:r>
        <w:t xml:space="preserve"> read</w:t>
      </w:r>
      <w:r w:rsidR="00622CAB">
        <w:t xml:space="preserve"> the following</w:t>
      </w:r>
      <w:r>
        <w:t>:</w:t>
      </w:r>
    </w:p>
    <w:p w:rsidR="00B364DC" w:rsidRDefault="00B364DC" w:rsidP="00622CAB">
      <w:pPr>
        <w:ind w:left="720"/>
      </w:pPr>
      <w:r>
        <w:t>Chapter 1, “African Legislatures and the ‘Third Wave’ of Democratization”</w:t>
      </w:r>
    </w:p>
    <w:p w:rsidR="00B364DC" w:rsidRDefault="00B364DC" w:rsidP="00622CAB">
      <w:pPr>
        <w:ind w:left="720"/>
      </w:pPr>
      <w:r>
        <w:t>Chapter 2, “Kenya’s Tortuous Path to Successful Legislative Development”</w:t>
      </w:r>
    </w:p>
    <w:p w:rsidR="00B364DC" w:rsidRDefault="00622CAB" w:rsidP="00622CAB">
      <w:pPr>
        <w:ind w:left="720"/>
      </w:pPr>
      <w:r>
        <w:t>Chapter 5, “Ghana: Co-</w:t>
      </w:r>
      <w:r w:rsidR="00F62A41">
        <w:t>o</w:t>
      </w:r>
      <w:r>
        <w:t xml:space="preserve">ptation </w:t>
      </w:r>
      <w:proofErr w:type="gramStart"/>
      <w:r>
        <w:t>Despite</w:t>
      </w:r>
      <w:proofErr w:type="gramEnd"/>
      <w:r>
        <w:t xml:space="preserve"> Democratization in Ghana”</w:t>
      </w:r>
    </w:p>
    <w:p w:rsidR="00622CAB" w:rsidRDefault="00622CAB" w:rsidP="00622CAB">
      <w:pPr>
        <w:ind w:left="720"/>
      </w:pPr>
      <w:r>
        <w:t>Chapter 6, “Rules and Rents in Nigeria’s National Assembly”</w:t>
      </w:r>
    </w:p>
    <w:p w:rsidR="00B364DC" w:rsidRPr="00B364DC" w:rsidRDefault="00B364DC" w:rsidP="00465DE9"/>
    <w:p w:rsidR="00465DE9" w:rsidRPr="00E079EB" w:rsidRDefault="00C33136" w:rsidP="00465DE9">
      <w:pPr>
        <w:numPr>
          <w:ilvl w:val="0"/>
          <w:numId w:val="5"/>
        </w:numPr>
        <w:rPr>
          <w:b/>
          <w:szCs w:val="20"/>
        </w:rPr>
      </w:pPr>
      <w:r>
        <w:rPr>
          <w:b/>
          <w:szCs w:val="20"/>
        </w:rPr>
        <w:t>Executive Selection</w:t>
      </w:r>
      <w:r w:rsidR="00465DE9" w:rsidRPr="00E079EB">
        <w:rPr>
          <w:b/>
          <w:szCs w:val="20"/>
        </w:rPr>
        <w:t>: Concepts and Debates</w:t>
      </w:r>
      <w:r w:rsidR="00681255">
        <w:rPr>
          <w:b/>
          <w:szCs w:val="20"/>
        </w:rPr>
        <w:t xml:space="preserve"> </w:t>
      </w:r>
      <w:r w:rsidR="00681255" w:rsidRPr="006463B3">
        <w:rPr>
          <w:szCs w:val="20"/>
        </w:rPr>
        <w:t>(</w:t>
      </w:r>
      <w:r w:rsidR="00F7282F">
        <w:rPr>
          <w:szCs w:val="20"/>
        </w:rPr>
        <w:t>February 14</w:t>
      </w:r>
      <w:r w:rsidR="00681255" w:rsidRPr="006463B3">
        <w:rPr>
          <w:szCs w:val="20"/>
        </w:rPr>
        <w:t>)</w:t>
      </w:r>
    </w:p>
    <w:p w:rsidR="00465DE9" w:rsidRDefault="00C31E1B" w:rsidP="00465DE9">
      <w:pPr>
        <w:pStyle w:val="Syllabusindenting"/>
      </w:pPr>
      <w:r>
        <w:t xml:space="preserve">* </w:t>
      </w:r>
      <w:r w:rsidR="00465DE9">
        <w:t xml:space="preserve">Linz, </w:t>
      </w:r>
      <w:r w:rsidR="0049748B">
        <w:t xml:space="preserve">Juan J. </w:t>
      </w:r>
      <w:r w:rsidR="002C30D9">
        <w:t xml:space="preserve">1994. </w:t>
      </w:r>
      <w:r w:rsidR="00465DE9">
        <w:t xml:space="preserve">“Presidential or Parliamentary Democracy: Does it Make a Difference?” in Juan Linz and Arturo Valenzuela, eds., </w:t>
      </w:r>
      <w:r w:rsidR="00465DE9">
        <w:rPr>
          <w:i/>
          <w:iCs/>
        </w:rPr>
        <w:t>The Failure of Presidential Democracy: Comparative Perspectives</w:t>
      </w:r>
      <w:r w:rsidR="002C30D9">
        <w:t xml:space="preserve">.  </w:t>
      </w:r>
      <w:r w:rsidR="00465DE9">
        <w:t>Baltimore:</w:t>
      </w:r>
      <w:r w:rsidR="002C30D9">
        <w:t xml:space="preserve"> Johns Hopkins University Press.</w:t>
      </w:r>
    </w:p>
    <w:p w:rsidR="00465DE9" w:rsidRPr="00F13C74" w:rsidRDefault="00C31E1B" w:rsidP="00465DE9">
      <w:pPr>
        <w:pStyle w:val="Syllabusindenting"/>
      </w:pPr>
      <w:r>
        <w:t xml:space="preserve">* </w:t>
      </w:r>
      <w:r w:rsidR="00465DE9">
        <w:t>Mainwaring</w:t>
      </w:r>
      <w:r w:rsidR="00BF134B">
        <w:t>,</w:t>
      </w:r>
      <w:r w:rsidR="00465DE9">
        <w:t xml:space="preserve"> </w:t>
      </w:r>
      <w:r w:rsidR="00BF134B">
        <w:t>Scott</w:t>
      </w:r>
      <w:r w:rsidR="0049748B">
        <w:t>,</w:t>
      </w:r>
      <w:r w:rsidR="00BF134B">
        <w:t xml:space="preserve"> </w:t>
      </w:r>
      <w:r w:rsidR="00465DE9">
        <w:t>and Matthew Shugart. 1997.  “</w:t>
      </w:r>
      <w:proofErr w:type="spellStart"/>
      <w:r w:rsidR="00465DE9" w:rsidRPr="00E079EB">
        <w:t>Presidentialism</w:t>
      </w:r>
      <w:proofErr w:type="spellEnd"/>
      <w:r w:rsidR="00465DE9" w:rsidRPr="00E079EB">
        <w:t xml:space="preserve"> and Democracy in Latin America: Rethinking the Terms of the Debate</w:t>
      </w:r>
      <w:r w:rsidR="00465DE9">
        <w:t xml:space="preserve">,” Chapter 1 in </w:t>
      </w:r>
      <w:proofErr w:type="spellStart"/>
      <w:r w:rsidR="00465DE9" w:rsidRPr="00445158">
        <w:rPr>
          <w:i/>
        </w:rPr>
        <w:t>Presidentialism</w:t>
      </w:r>
      <w:proofErr w:type="spellEnd"/>
      <w:r w:rsidR="00465DE9" w:rsidRPr="00445158">
        <w:rPr>
          <w:i/>
        </w:rPr>
        <w:t xml:space="preserve"> and Democracy in Latin America</w:t>
      </w:r>
      <w:r w:rsidR="00465DE9" w:rsidRPr="00445158">
        <w:t>.  Cambridge: Ca</w:t>
      </w:r>
      <w:r w:rsidR="002C30D9">
        <w:t>mbridge University Press</w:t>
      </w:r>
      <w:r w:rsidR="00465DE9">
        <w:t>.</w:t>
      </w:r>
    </w:p>
    <w:p w:rsidR="00465DE9" w:rsidRDefault="00465DE9" w:rsidP="00465DE9">
      <w:pPr>
        <w:pStyle w:val="Syllabusindenting"/>
      </w:pPr>
      <w:r>
        <w:t>Norris</w:t>
      </w:r>
      <w:r w:rsidR="00BF134B">
        <w:t xml:space="preserve">, </w:t>
      </w:r>
      <w:proofErr w:type="spellStart"/>
      <w:r w:rsidR="00BF134B">
        <w:t>Pippa</w:t>
      </w:r>
      <w:proofErr w:type="spellEnd"/>
      <w:r>
        <w:t>. Chapter 6, “Presidential and Parliamentary Executives”</w:t>
      </w:r>
    </w:p>
    <w:p w:rsidR="00465DE9" w:rsidRDefault="00C31E1B" w:rsidP="00465DE9">
      <w:pPr>
        <w:pStyle w:val="Syllabusindenting"/>
      </w:pPr>
      <w:r>
        <w:t xml:space="preserve">* </w:t>
      </w:r>
      <w:proofErr w:type="spellStart"/>
      <w:r w:rsidR="00465DE9">
        <w:t>Cheibub</w:t>
      </w:r>
      <w:proofErr w:type="spellEnd"/>
      <w:r w:rsidR="00465DE9">
        <w:t>,</w:t>
      </w:r>
      <w:r w:rsidR="00465DE9">
        <w:rPr>
          <w:i/>
        </w:rPr>
        <w:t xml:space="preserve"> </w:t>
      </w:r>
      <w:r w:rsidR="00465DE9">
        <w:t xml:space="preserve">Antonio. 2007. Chapter 6, “What Makes Presidential Democracies Fragile?” in </w:t>
      </w:r>
      <w:proofErr w:type="spellStart"/>
      <w:r w:rsidR="00465DE9">
        <w:rPr>
          <w:i/>
        </w:rPr>
        <w:t>Presidentialism</w:t>
      </w:r>
      <w:proofErr w:type="spellEnd"/>
      <w:r w:rsidR="00465DE9">
        <w:rPr>
          <w:i/>
        </w:rPr>
        <w:t xml:space="preserve">, </w:t>
      </w:r>
      <w:proofErr w:type="spellStart"/>
      <w:r w:rsidR="00465DE9">
        <w:rPr>
          <w:i/>
        </w:rPr>
        <w:t>Parliamentarism</w:t>
      </w:r>
      <w:proofErr w:type="spellEnd"/>
      <w:r w:rsidR="00465DE9">
        <w:rPr>
          <w:i/>
        </w:rPr>
        <w:t>, and Democracy</w:t>
      </w:r>
      <w:r w:rsidR="00465DE9">
        <w:t xml:space="preserve">.  Cambridge: </w:t>
      </w:r>
      <w:r w:rsidR="00E361B1">
        <w:t>Cambridge University</w:t>
      </w:r>
      <w:r w:rsidR="00465DE9">
        <w:t xml:space="preserve"> Press, 2007.</w:t>
      </w:r>
    </w:p>
    <w:p w:rsidR="00EF149C" w:rsidRPr="005C5F77" w:rsidRDefault="00EF149C" w:rsidP="00465DE9">
      <w:pPr>
        <w:pStyle w:val="Syllabusindenting"/>
      </w:pPr>
    </w:p>
    <w:p w:rsidR="00E42B3F" w:rsidRPr="00681255" w:rsidRDefault="00FB58A8" w:rsidP="006463B3">
      <w:pPr>
        <w:numPr>
          <w:ilvl w:val="0"/>
          <w:numId w:val="5"/>
        </w:numPr>
        <w:rPr>
          <w:b/>
        </w:rPr>
      </w:pPr>
      <w:r>
        <w:rPr>
          <w:b/>
        </w:rPr>
        <w:t xml:space="preserve">Dinner </w:t>
      </w:r>
      <w:r w:rsidR="006463B3">
        <w:rPr>
          <w:b/>
        </w:rPr>
        <w:t>Roundtable</w:t>
      </w:r>
      <w:r w:rsidR="00681255">
        <w:rPr>
          <w:b/>
        </w:rPr>
        <w:t xml:space="preserve"> </w:t>
      </w:r>
      <w:r w:rsidR="006463B3">
        <w:rPr>
          <w:b/>
        </w:rPr>
        <w:t xml:space="preserve">Discussion </w:t>
      </w:r>
      <w:r w:rsidR="00681255" w:rsidRPr="006463B3">
        <w:t>(</w:t>
      </w:r>
      <w:r w:rsidR="00F7282F">
        <w:t>February 21</w:t>
      </w:r>
      <w:r w:rsidR="00681255" w:rsidRPr="006463B3">
        <w:t>)</w:t>
      </w:r>
    </w:p>
    <w:p w:rsidR="009E29C4" w:rsidRDefault="009E29C4" w:rsidP="009E29C4">
      <w:pPr>
        <w:pStyle w:val="ListParagraph"/>
        <w:ind w:left="0"/>
      </w:pPr>
      <w:r w:rsidRPr="009E29C4">
        <w:rPr>
          <w:b/>
        </w:rPr>
        <w:t>Gues</w:t>
      </w:r>
      <w:r w:rsidR="002E7012">
        <w:rPr>
          <w:b/>
        </w:rPr>
        <w:t>t</w:t>
      </w:r>
      <w:r w:rsidRPr="009E29C4">
        <w:rPr>
          <w:b/>
        </w:rPr>
        <w:t>:</w:t>
      </w:r>
      <w:r>
        <w:t xml:space="preserve"> Alexious Butler, U.S. Agency for International Development</w:t>
      </w:r>
    </w:p>
    <w:p w:rsidR="009E29C4" w:rsidRDefault="009E29C4" w:rsidP="00445158"/>
    <w:p w:rsidR="009E29C4" w:rsidRPr="009E29C4" w:rsidRDefault="009E29C4" w:rsidP="00445158">
      <w:r>
        <w:t xml:space="preserve">Norris, </w:t>
      </w:r>
      <w:r w:rsidRPr="009E29C4">
        <w:t>Chapter 2</w:t>
      </w:r>
      <w:r>
        <w:t>,</w:t>
      </w:r>
      <w:r w:rsidRPr="009E29C4">
        <w:t xml:space="preserve"> “Evidence and Methods” </w:t>
      </w:r>
    </w:p>
    <w:p w:rsidR="00681255" w:rsidRDefault="00AE5E8F" w:rsidP="00445158">
      <w:r>
        <w:t>(</w:t>
      </w:r>
      <w:r w:rsidR="009D018E">
        <w:t>Don’t forget to post the description and justification of</w:t>
      </w:r>
      <w:r>
        <w:t xml:space="preserve"> your research question.)</w:t>
      </w:r>
    </w:p>
    <w:p w:rsidR="009E29C4" w:rsidRDefault="009E29C4" w:rsidP="009E29C4">
      <w:pPr>
        <w:rPr>
          <w:b/>
          <w:sz w:val="20"/>
          <w:szCs w:val="20"/>
        </w:rPr>
      </w:pPr>
    </w:p>
    <w:p w:rsidR="009E29C4" w:rsidRPr="00364B4F" w:rsidRDefault="009E29C4" w:rsidP="009E29C4">
      <w:pPr>
        <w:rPr>
          <w:sz w:val="20"/>
          <w:szCs w:val="20"/>
        </w:rPr>
      </w:pPr>
      <w:r w:rsidRPr="00364B4F">
        <w:rPr>
          <w:b/>
          <w:sz w:val="20"/>
          <w:szCs w:val="20"/>
        </w:rPr>
        <w:t>Recommended Readings</w:t>
      </w:r>
      <w:r w:rsidRPr="00364B4F">
        <w:rPr>
          <w:sz w:val="20"/>
          <w:szCs w:val="20"/>
        </w:rPr>
        <w:t>:</w:t>
      </w:r>
    </w:p>
    <w:p w:rsidR="001233F2" w:rsidRPr="001233F2" w:rsidRDefault="001233F2" w:rsidP="009E29C4">
      <w:pPr>
        <w:pStyle w:val="Syllabusindenting"/>
        <w:rPr>
          <w:sz w:val="20"/>
        </w:rPr>
      </w:pPr>
      <w:r>
        <w:rPr>
          <w:sz w:val="20"/>
        </w:rPr>
        <w:t>Bratton, Michael. 2010. “</w:t>
      </w:r>
      <w:r w:rsidRPr="001233F2">
        <w:rPr>
          <w:sz w:val="20"/>
        </w:rPr>
        <w:t>Formal versus I</w:t>
      </w:r>
      <w:r>
        <w:rPr>
          <w:sz w:val="20"/>
        </w:rPr>
        <w:t xml:space="preserve">nformal Institutions in Africa,” </w:t>
      </w:r>
      <w:r>
        <w:rPr>
          <w:i/>
          <w:sz w:val="20"/>
        </w:rPr>
        <w:t xml:space="preserve">Journal of Democracy </w:t>
      </w:r>
      <w:r>
        <w:rPr>
          <w:sz w:val="20"/>
        </w:rPr>
        <w:t>18 (2010).</w:t>
      </w:r>
    </w:p>
    <w:p w:rsidR="00AE2015" w:rsidRPr="00AE2015" w:rsidRDefault="00AE2015" w:rsidP="009E29C4">
      <w:pPr>
        <w:pStyle w:val="Syllabusindenting"/>
        <w:rPr>
          <w:sz w:val="20"/>
        </w:rPr>
      </w:pPr>
      <w:proofErr w:type="gramStart"/>
      <w:r>
        <w:rPr>
          <w:sz w:val="20"/>
        </w:rPr>
        <w:t xml:space="preserve">Morgenstern, Scott, and Benito </w:t>
      </w:r>
      <w:proofErr w:type="spellStart"/>
      <w:r>
        <w:rPr>
          <w:sz w:val="20"/>
        </w:rPr>
        <w:t>Nacif</w:t>
      </w:r>
      <w:proofErr w:type="spellEnd"/>
      <w:r>
        <w:rPr>
          <w:sz w:val="20"/>
        </w:rPr>
        <w:t>.</w:t>
      </w:r>
      <w:proofErr w:type="gramEnd"/>
      <w:r>
        <w:rPr>
          <w:sz w:val="20"/>
        </w:rPr>
        <w:t xml:space="preserve"> 2002. </w:t>
      </w:r>
      <w:r>
        <w:rPr>
          <w:i/>
          <w:sz w:val="20"/>
        </w:rPr>
        <w:t>Legislative Politics in Latin America.</w:t>
      </w:r>
      <w:r>
        <w:rPr>
          <w:sz w:val="20"/>
        </w:rPr>
        <w:t xml:space="preserve">  Cambridge: Cambridge University Press. </w:t>
      </w:r>
    </w:p>
    <w:p w:rsidR="00AE2015" w:rsidRPr="00AE2015" w:rsidRDefault="00AE2015" w:rsidP="009E29C4">
      <w:pPr>
        <w:pStyle w:val="Syllabusindenting"/>
        <w:rPr>
          <w:sz w:val="20"/>
        </w:rPr>
      </w:pPr>
      <w:proofErr w:type="gramStart"/>
      <w:r>
        <w:rPr>
          <w:sz w:val="20"/>
        </w:rPr>
        <w:t>Shugart, Matthew and John Carey.</w:t>
      </w:r>
      <w:proofErr w:type="gramEnd"/>
      <w:r>
        <w:rPr>
          <w:sz w:val="20"/>
        </w:rPr>
        <w:t xml:space="preserve">  1992. </w:t>
      </w:r>
      <w:r>
        <w:rPr>
          <w:i/>
          <w:sz w:val="20"/>
        </w:rPr>
        <w:t>Presidents and Assemblies: Constitutional Design and Electoral Dynamics.</w:t>
      </w:r>
      <w:r>
        <w:rPr>
          <w:sz w:val="20"/>
        </w:rPr>
        <w:t xml:space="preserve"> Cambridge: Cambridge University Press.</w:t>
      </w:r>
    </w:p>
    <w:p w:rsidR="00AE2015" w:rsidRDefault="00AE2015" w:rsidP="00AE2015">
      <w:pPr>
        <w:pStyle w:val="Syllabusindenting"/>
        <w:rPr>
          <w:sz w:val="20"/>
        </w:rPr>
      </w:pPr>
      <w:proofErr w:type="gramStart"/>
      <w:r w:rsidRPr="00364B4F">
        <w:rPr>
          <w:sz w:val="20"/>
        </w:rPr>
        <w:t xml:space="preserve">Thomas, Melissa and </w:t>
      </w:r>
      <w:proofErr w:type="spellStart"/>
      <w:r w:rsidRPr="00364B4F">
        <w:rPr>
          <w:sz w:val="20"/>
        </w:rPr>
        <w:t>Oumar</w:t>
      </w:r>
      <w:proofErr w:type="spellEnd"/>
      <w:r w:rsidRPr="00364B4F">
        <w:rPr>
          <w:sz w:val="20"/>
        </w:rPr>
        <w:t xml:space="preserve"> </w:t>
      </w:r>
      <w:proofErr w:type="spellStart"/>
      <w:r w:rsidRPr="00364B4F">
        <w:rPr>
          <w:sz w:val="20"/>
        </w:rPr>
        <w:t>Sissokho</w:t>
      </w:r>
      <w:proofErr w:type="spellEnd"/>
      <w:r w:rsidR="001233F2">
        <w:rPr>
          <w:sz w:val="20"/>
        </w:rPr>
        <w:t>.</w:t>
      </w:r>
      <w:proofErr w:type="gramEnd"/>
      <w:r w:rsidR="001233F2">
        <w:rPr>
          <w:sz w:val="20"/>
        </w:rPr>
        <w:t xml:space="preserve"> 2005.</w:t>
      </w:r>
      <w:r w:rsidRPr="00364B4F">
        <w:rPr>
          <w:sz w:val="20"/>
        </w:rPr>
        <w:t xml:space="preserve"> “Liaison Legislature: The Role of the National Assembly in Senegal</w:t>
      </w:r>
      <w:r>
        <w:rPr>
          <w:sz w:val="20"/>
        </w:rPr>
        <w:t>,</w:t>
      </w:r>
      <w:r w:rsidRPr="00364B4F">
        <w:rPr>
          <w:sz w:val="20"/>
        </w:rPr>
        <w:t xml:space="preserve">” </w:t>
      </w:r>
      <w:r w:rsidRPr="00364B4F">
        <w:rPr>
          <w:i/>
          <w:sz w:val="20"/>
        </w:rPr>
        <w:t>Journal of Modern African Studies</w:t>
      </w:r>
      <w:r w:rsidRPr="00364B4F">
        <w:rPr>
          <w:sz w:val="20"/>
        </w:rPr>
        <w:t>. 43, 1 (Mar</w:t>
      </w:r>
      <w:r w:rsidR="001233F2">
        <w:rPr>
          <w:sz w:val="20"/>
        </w:rPr>
        <w:t>ch</w:t>
      </w:r>
      <w:r w:rsidRPr="00364B4F">
        <w:rPr>
          <w:sz w:val="20"/>
        </w:rPr>
        <w:t>)</w:t>
      </w:r>
      <w:r w:rsidR="001233F2">
        <w:rPr>
          <w:sz w:val="20"/>
        </w:rPr>
        <w:t>:</w:t>
      </w:r>
      <w:r w:rsidRPr="00364B4F">
        <w:rPr>
          <w:sz w:val="20"/>
        </w:rPr>
        <w:t xml:space="preserve"> 97-117.</w:t>
      </w:r>
    </w:p>
    <w:p w:rsidR="00CF41D1" w:rsidRPr="00CF41D1" w:rsidRDefault="00CF41D1" w:rsidP="00C33136">
      <w:pPr>
        <w:jc w:val="center"/>
        <w:rPr>
          <w:b/>
        </w:rPr>
      </w:pPr>
      <w:r w:rsidRPr="00CF41D1">
        <w:rPr>
          <w:b/>
        </w:rPr>
        <w:lastRenderedPageBreak/>
        <w:t>PARTY SYSTEMS</w:t>
      </w:r>
    </w:p>
    <w:p w:rsidR="00E42B3F" w:rsidRDefault="00E42B3F" w:rsidP="00CF41D1">
      <w:pPr>
        <w:pStyle w:val="Syllabusindenting"/>
        <w:ind w:left="0" w:firstLine="0"/>
        <w:jc w:val="both"/>
        <w:rPr>
          <w:b/>
        </w:rPr>
      </w:pPr>
    </w:p>
    <w:p w:rsidR="00CF41D1" w:rsidRPr="009A65E1" w:rsidRDefault="00AA5BA8" w:rsidP="00AA5BA8">
      <w:pPr>
        <w:pStyle w:val="Syllabusindenting"/>
        <w:numPr>
          <w:ilvl w:val="0"/>
          <w:numId w:val="5"/>
        </w:numPr>
        <w:jc w:val="both"/>
        <w:rPr>
          <w:b/>
        </w:rPr>
      </w:pPr>
      <w:r>
        <w:rPr>
          <w:b/>
        </w:rPr>
        <w:t>Political Party Development</w:t>
      </w:r>
      <w:r w:rsidR="00681255">
        <w:rPr>
          <w:b/>
        </w:rPr>
        <w:t xml:space="preserve"> </w:t>
      </w:r>
      <w:r w:rsidR="00681255" w:rsidRPr="006463B3">
        <w:t>(</w:t>
      </w:r>
      <w:r w:rsidR="00F7282F">
        <w:t>February 28</w:t>
      </w:r>
      <w:r w:rsidR="00681255" w:rsidRPr="006463B3">
        <w:t>)</w:t>
      </w:r>
    </w:p>
    <w:p w:rsidR="00FE0288" w:rsidRPr="004F2183" w:rsidRDefault="00C31E1B" w:rsidP="001D3FD0">
      <w:pPr>
        <w:pStyle w:val="Syllabusindenting"/>
      </w:pPr>
      <w:r>
        <w:t xml:space="preserve">* </w:t>
      </w:r>
      <w:r w:rsidR="004F2183">
        <w:t xml:space="preserve">Samuels, David, and Matthew Shugart. 2010. “Introduction,” in </w:t>
      </w:r>
      <w:r w:rsidR="004F2183">
        <w:rPr>
          <w:i/>
        </w:rPr>
        <w:t>Presidents, Parties, and Prime Ministers</w:t>
      </w:r>
      <w:r w:rsidR="004F2183">
        <w:t>. Cambridge: Cambridge University Press.</w:t>
      </w:r>
    </w:p>
    <w:p w:rsidR="00451E14" w:rsidRPr="00942E74" w:rsidRDefault="00C9287D" w:rsidP="001D3FD0">
      <w:pPr>
        <w:pStyle w:val="Syllabusindenting"/>
      </w:pPr>
      <w:r>
        <w:t xml:space="preserve">* </w:t>
      </w:r>
      <w:r w:rsidR="00451E14">
        <w:t xml:space="preserve">Erdmann, </w:t>
      </w:r>
      <w:proofErr w:type="spellStart"/>
      <w:r w:rsidR="00451E14">
        <w:t>Gero</w:t>
      </w:r>
      <w:proofErr w:type="spellEnd"/>
      <w:r w:rsidR="00451E14">
        <w:t xml:space="preserve">. 2007. “Party Research: Western European Bias and the ‘African Labyrinth’” in </w:t>
      </w:r>
      <w:proofErr w:type="spellStart"/>
      <w:r w:rsidR="00451E14">
        <w:t>Basedau</w:t>
      </w:r>
      <w:proofErr w:type="spellEnd"/>
      <w:r w:rsidR="00451E14">
        <w:t>, Erdmann</w:t>
      </w:r>
      <w:r w:rsidR="00942E74">
        <w:t>,</w:t>
      </w:r>
      <w:r w:rsidR="00451E14">
        <w:t xml:space="preserve"> and </w:t>
      </w:r>
      <w:proofErr w:type="spellStart"/>
      <w:r w:rsidR="00451E14">
        <w:t>Mehler</w:t>
      </w:r>
      <w:proofErr w:type="spellEnd"/>
      <w:r w:rsidR="00451E14">
        <w:t>, eds.</w:t>
      </w:r>
      <w:r w:rsidR="00942E74" w:rsidRPr="00942E74">
        <w:rPr>
          <w:i/>
        </w:rPr>
        <w:t xml:space="preserve"> Votes, Money and Violence: Political Parties and Elections in Sub-Saharan Africa</w:t>
      </w:r>
      <w:r w:rsidR="00942E74">
        <w:rPr>
          <w:i/>
        </w:rPr>
        <w:t xml:space="preserve">. </w:t>
      </w:r>
      <w:r w:rsidR="00942E74" w:rsidRPr="00942E74">
        <w:t xml:space="preserve">Sweden: </w:t>
      </w:r>
      <w:proofErr w:type="spellStart"/>
      <w:r w:rsidR="00942E74" w:rsidRPr="00942E74">
        <w:t>Nordiska</w:t>
      </w:r>
      <w:proofErr w:type="spellEnd"/>
      <w:r w:rsidR="00942E74" w:rsidRPr="00942E74">
        <w:t xml:space="preserve"> </w:t>
      </w:r>
      <w:proofErr w:type="spellStart"/>
      <w:r w:rsidR="00942E74" w:rsidRPr="00942E74">
        <w:t>Afrikainstitutet</w:t>
      </w:r>
      <w:proofErr w:type="spellEnd"/>
      <w:r w:rsidR="00942E74" w:rsidRPr="00942E74">
        <w:t>.</w:t>
      </w:r>
    </w:p>
    <w:p w:rsidR="00622CAB" w:rsidRDefault="00622CAB" w:rsidP="00641DF0">
      <w:pPr>
        <w:pStyle w:val="Syllabusindenting"/>
        <w:jc w:val="both"/>
      </w:pPr>
      <w:r>
        <w:t xml:space="preserve">Barkan, Joel. 2009. Chapter 7, “South Africa: Emerging Legislature or Rubber Stamp?” in Barkan, </w:t>
      </w:r>
      <w:proofErr w:type="gramStart"/>
      <w:r>
        <w:t>ed</w:t>
      </w:r>
      <w:proofErr w:type="gramEnd"/>
      <w:r>
        <w:t>.</w:t>
      </w:r>
    </w:p>
    <w:p w:rsidR="00641DF0" w:rsidRDefault="00342A5C" w:rsidP="00641DF0">
      <w:pPr>
        <w:pStyle w:val="Syllabusindenting"/>
        <w:jc w:val="both"/>
      </w:pPr>
      <w:proofErr w:type="gramStart"/>
      <w:r>
        <w:t>Michael</w:t>
      </w:r>
      <w:r w:rsidR="00641DF0">
        <w:t>,</w:t>
      </w:r>
      <w:r>
        <w:t xml:space="preserve"> </w:t>
      </w:r>
      <w:r w:rsidR="00641DF0">
        <w:t xml:space="preserve">Bratton </w:t>
      </w:r>
      <w:r>
        <w:t xml:space="preserve">and </w:t>
      </w:r>
      <w:proofErr w:type="spellStart"/>
      <w:r>
        <w:t>Mwangi</w:t>
      </w:r>
      <w:proofErr w:type="spellEnd"/>
      <w:r>
        <w:t xml:space="preserve"> </w:t>
      </w:r>
      <w:proofErr w:type="spellStart"/>
      <w:r>
        <w:t>Kimenyi</w:t>
      </w:r>
      <w:proofErr w:type="spellEnd"/>
      <w:r>
        <w:t>.</w:t>
      </w:r>
      <w:proofErr w:type="gramEnd"/>
      <w:r>
        <w:t xml:space="preserve"> 2008. “Voting in Kenya: Putting Ethnicity in Perspective,” Afro</w:t>
      </w:r>
      <w:r w:rsidR="00091368">
        <w:t>b</w:t>
      </w:r>
      <w:r>
        <w:t xml:space="preserve">arometer </w:t>
      </w:r>
      <w:r w:rsidR="00641DF0">
        <w:t xml:space="preserve">Working Paper No. </w:t>
      </w:r>
      <w:r>
        <w:t>95.</w:t>
      </w:r>
    </w:p>
    <w:p w:rsidR="00342A5C" w:rsidRDefault="008F0D62" w:rsidP="00641DF0">
      <w:pPr>
        <w:pStyle w:val="Syllabusindenting"/>
        <w:ind w:hanging="72"/>
        <w:jc w:val="both"/>
      </w:pPr>
      <w:hyperlink r:id="rId10" w:history="1">
        <w:r w:rsidR="00342A5C" w:rsidRPr="001E7DDB">
          <w:rPr>
            <w:rStyle w:val="Hyperlink"/>
          </w:rPr>
          <w:t>http://www.afrobarometer.org/papers/AfropaperNo95.pdf</w:t>
        </w:r>
      </w:hyperlink>
    </w:p>
    <w:p w:rsidR="00342A5C" w:rsidRDefault="00342A5C" w:rsidP="00342A5C">
      <w:pPr>
        <w:pStyle w:val="Syllabusindenting"/>
        <w:ind w:left="0" w:firstLine="0"/>
        <w:jc w:val="both"/>
      </w:pPr>
    </w:p>
    <w:p w:rsidR="00F7282F" w:rsidRDefault="00F7282F" w:rsidP="00342A5C">
      <w:pPr>
        <w:pStyle w:val="Syllabusindenting"/>
        <w:ind w:left="0" w:firstLine="0"/>
        <w:jc w:val="both"/>
      </w:pPr>
      <w:r>
        <w:t>SPRING BREAK (</w:t>
      </w:r>
      <w:r w:rsidR="008E0895">
        <w:t xml:space="preserve">No class on </w:t>
      </w:r>
      <w:r>
        <w:t>March 7)</w:t>
      </w:r>
    </w:p>
    <w:p w:rsidR="00F7282F" w:rsidRDefault="00F7282F" w:rsidP="00342A5C">
      <w:pPr>
        <w:pStyle w:val="Syllabusindenting"/>
        <w:ind w:left="0" w:firstLine="0"/>
        <w:jc w:val="both"/>
      </w:pPr>
    </w:p>
    <w:p w:rsidR="00CF41D1" w:rsidRPr="009A65E1" w:rsidRDefault="009A65E1" w:rsidP="00AA5BA8">
      <w:pPr>
        <w:pStyle w:val="Syllabusindenting"/>
        <w:numPr>
          <w:ilvl w:val="0"/>
          <w:numId w:val="5"/>
        </w:numPr>
        <w:jc w:val="both"/>
        <w:rPr>
          <w:b/>
        </w:rPr>
      </w:pPr>
      <w:r w:rsidRPr="009A65E1">
        <w:rPr>
          <w:b/>
        </w:rPr>
        <w:t xml:space="preserve">Party Systems </w:t>
      </w:r>
      <w:r w:rsidR="00530736">
        <w:rPr>
          <w:b/>
        </w:rPr>
        <w:t>a</w:t>
      </w:r>
      <w:r w:rsidR="00A16D6A">
        <w:rPr>
          <w:b/>
        </w:rPr>
        <w:t xml:space="preserve">fter the </w:t>
      </w:r>
      <w:r w:rsidRPr="009A65E1">
        <w:rPr>
          <w:b/>
        </w:rPr>
        <w:t>Third Wave</w:t>
      </w:r>
      <w:r w:rsidR="006463B3">
        <w:rPr>
          <w:b/>
        </w:rPr>
        <w:t xml:space="preserve"> </w:t>
      </w:r>
      <w:r w:rsidR="006463B3" w:rsidRPr="006463B3">
        <w:t>(</w:t>
      </w:r>
      <w:r w:rsidR="00F7282F">
        <w:t>March 14</w:t>
      </w:r>
      <w:r w:rsidR="006463B3" w:rsidRPr="006463B3">
        <w:t>)</w:t>
      </w:r>
    </w:p>
    <w:p w:rsidR="008036D0" w:rsidRDefault="00C31E1B" w:rsidP="004F2183">
      <w:pPr>
        <w:pStyle w:val="Syllabusindenting"/>
        <w:jc w:val="both"/>
      </w:pPr>
      <w:r>
        <w:t xml:space="preserve">* </w:t>
      </w:r>
      <w:proofErr w:type="spellStart"/>
      <w:r w:rsidR="008036D0">
        <w:t>Sartori</w:t>
      </w:r>
      <w:proofErr w:type="spellEnd"/>
      <w:r w:rsidR="008036D0">
        <w:t xml:space="preserve">, </w:t>
      </w:r>
      <w:r w:rsidR="00950A99" w:rsidRPr="00950A99">
        <w:t>Giovanni</w:t>
      </w:r>
      <w:r w:rsidR="00950A99">
        <w:t xml:space="preserve">. 1976. </w:t>
      </w:r>
      <w:r w:rsidR="008036D0" w:rsidRPr="001F2277">
        <w:rPr>
          <w:i/>
        </w:rPr>
        <w:t>Parties and Party Systems</w:t>
      </w:r>
      <w:r w:rsidR="00950A99">
        <w:rPr>
          <w:i/>
        </w:rPr>
        <w:t>: A Framework for Analysis</w:t>
      </w:r>
      <w:r w:rsidR="008036D0">
        <w:t xml:space="preserve">, </w:t>
      </w:r>
      <w:r>
        <w:t>Chapter 5</w:t>
      </w:r>
    </w:p>
    <w:p w:rsidR="00B537E9" w:rsidRPr="00B537E9" w:rsidRDefault="00B537E9" w:rsidP="004F2183">
      <w:pPr>
        <w:pStyle w:val="Syllabusindenting"/>
      </w:pPr>
      <w:proofErr w:type="spellStart"/>
      <w:r w:rsidRPr="00B537E9">
        <w:t>Bogaards</w:t>
      </w:r>
      <w:proofErr w:type="spellEnd"/>
      <w:r w:rsidRPr="00B537E9">
        <w:t xml:space="preserve">, </w:t>
      </w:r>
      <w:proofErr w:type="spellStart"/>
      <w:r w:rsidRPr="00B537E9">
        <w:t>Matthijs</w:t>
      </w:r>
      <w:proofErr w:type="spellEnd"/>
      <w:r w:rsidRPr="00B537E9">
        <w:t xml:space="preserve">. 2004. </w:t>
      </w:r>
      <w:r w:rsidR="004F2183">
        <w:t>“</w:t>
      </w:r>
      <w:r w:rsidRPr="00B537E9">
        <w:t>Counting Parties and Indentifying D</w:t>
      </w:r>
      <w:r w:rsidR="004F2183">
        <w:t>ominant Party Systems in Africa,”</w:t>
      </w:r>
      <w:r w:rsidRPr="00B537E9">
        <w:t xml:space="preserve"> </w:t>
      </w:r>
      <w:r w:rsidRPr="00B537E9">
        <w:rPr>
          <w:i/>
        </w:rPr>
        <w:t>European Journal of Political Research</w:t>
      </w:r>
      <w:r w:rsidR="004F2183">
        <w:t xml:space="preserve"> 43 (2004):</w:t>
      </w:r>
      <w:r w:rsidRPr="00B537E9">
        <w:t xml:space="preserve"> 173-197.</w:t>
      </w:r>
      <w:r w:rsidR="004F2183">
        <w:t xml:space="preserve"> Available at: </w:t>
      </w:r>
      <w:hyperlink r:id="rId11" w:history="1">
        <w:r w:rsidRPr="00B537E9">
          <w:rPr>
            <w:rStyle w:val="Hyperlink"/>
          </w:rPr>
          <w:t>http://www.olemiss.edu/courses/pol628/bogaards04.pdf</w:t>
        </w:r>
      </w:hyperlink>
      <w:r w:rsidRPr="00B537E9">
        <w:t xml:space="preserve"> </w:t>
      </w:r>
    </w:p>
    <w:p w:rsidR="00950A99" w:rsidRPr="008036D0" w:rsidRDefault="00C31E1B" w:rsidP="004F2183">
      <w:pPr>
        <w:pStyle w:val="Syllabusindenting"/>
        <w:jc w:val="both"/>
      </w:pPr>
      <w:r>
        <w:t xml:space="preserve">* </w:t>
      </w:r>
      <w:proofErr w:type="spellStart"/>
      <w:r w:rsidR="00950A99" w:rsidRPr="008036D0">
        <w:t>Rakner</w:t>
      </w:r>
      <w:proofErr w:type="spellEnd"/>
      <w:r w:rsidR="00950A99" w:rsidRPr="008036D0">
        <w:t xml:space="preserve">, </w:t>
      </w:r>
      <w:proofErr w:type="spellStart"/>
      <w:r w:rsidR="00950A99" w:rsidRPr="008036D0">
        <w:t>Lise</w:t>
      </w:r>
      <w:proofErr w:type="spellEnd"/>
      <w:r w:rsidR="00950A99" w:rsidRPr="008036D0">
        <w:t>, and Nicolas Van de Walle. 2009. “Democratization by Elections? Opposition Weakness</w:t>
      </w:r>
      <w:r w:rsidR="00950A99">
        <w:t xml:space="preserve"> in Africa,</w:t>
      </w:r>
      <w:r w:rsidR="00950A99" w:rsidRPr="008036D0">
        <w:t xml:space="preserve">” </w:t>
      </w:r>
      <w:r w:rsidR="00950A99" w:rsidRPr="008036D0">
        <w:rPr>
          <w:i/>
        </w:rPr>
        <w:t>Journal of Democracy</w:t>
      </w:r>
      <w:r w:rsidR="00950A99">
        <w:t xml:space="preserve"> 20, 3 (2009)</w:t>
      </w:r>
      <w:r w:rsidR="00950A99" w:rsidRPr="008036D0">
        <w:t>:108-21.</w:t>
      </w:r>
    </w:p>
    <w:p w:rsidR="00C035E8" w:rsidRPr="00C035E8" w:rsidRDefault="00C31E1B" w:rsidP="004F2183">
      <w:pPr>
        <w:pStyle w:val="Syllabusindenting"/>
        <w:jc w:val="both"/>
      </w:pPr>
      <w:r>
        <w:t xml:space="preserve">* </w:t>
      </w:r>
      <w:r w:rsidR="00C035E8">
        <w:t xml:space="preserve">Lindberg, </w:t>
      </w:r>
      <w:proofErr w:type="spellStart"/>
      <w:r w:rsidR="001F2277">
        <w:t>Staffan</w:t>
      </w:r>
      <w:proofErr w:type="spellEnd"/>
      <w:r w:rsidR="001F2277">
        <w:t xml:space="preserve">. 2007. </w:t>
      </w:r>
      <w:r w:rsidR="00C035E8">
        <w:t xml:space="preserve">“Institutionalization of Party Systems?” </w:t>
      </w:r>
      <w:r w:rsidR="00C035E8" w:rsidRPr="001F2277">
        <w:rPr>
          <w:i/>
        </w:rPr>
        <w:t>Government and Opposition</w:t>
      </w:r>
      <w:r w:rsidR="001F2277">
        <w:t xml:space="preserve"> 42, 2 (2007):</w:t>
      </w:r>
      <w:r w:rsidR="00C035E8">
        <w:t xml:space="preserve"> 215-241.</w:t>
      </w:r>
    </w:p>
    <w:p w:rsidR="00A73609" w:rsidRPr="00A73609" w:rsidRDefault="00A73609" w:rsidP="00451E14">
      <w:pPr>
        <w:pStyle w:val="Syllabusindenting"/>
        <w:ind w:left="0" w:firstLine="0"/>
      </w:pPr>
    </w:p>
    <w:p w:rsidR="00E42B3F" w:rsidRPr="00876AA1" w:rsidRDefault="00E42B3F" w:rsidP="00E42B3F">
      <w:pPr>
        <w:pStyle w:val="Syllabusindenting"/>
        <w:ind w:left="0" w:firstLine="0"/>
        <w:jc w:val="both"/>
        <w:rPr>
          <w:b/>
          <w:sz w:val="20"/>
          <w:szCs w:val="20"/>
        </w:rPr>
      </w:pPr>
      <w:r w:rsidRPr="00876AA1">
        <w:rPr>
          <w:b/>
          <w:sz w:val="20"/>
          <w:szCs w:val="20"/>
        </w:rPr>
        <w:t>Recommend</w:t>
      </w:r>
      <w:r w:rsidR="006463B3" w:rsidRPr="00876AA1">
        <w:rPr>
          <w:b/>
          <w:sz w:val="20"/>
          <w:szCs w:val="20"/>
        </w:rPr>
        <w:t xml:space="preserve"> Reading</w:t>
      </w:r>
      <w:r w:rsidRPr="00876AA1">
        <w:rPr>
          <w:b/>
          <w:sz w:val="20"/>
          <w:szCs w:val="20"/>
        </w:rPr>
        <w:t xml:space="preserve"> on Party Systems:</w:t>
      </w:r>
    </w:p>
    <w:p w:rsidR="00D77A88" w:rsidRPr="00AE5E8F" w:rsidRDefault="00D77A88" w:rsidP="00AE5E8F">
      <w:pPr>
        <w:pStyle w:val="Syllabusindenting"/>
        <w:rPr>
          <w:sz w:val="20"/>
        </w:rPr>
      </w:pPr>
      <w:proofErr w:type="gramStart"/>
      <w:r w:rsidRPr="00AE5E8F">
        <w:rPr>
          <w:sz w:val="20"/>
        </w:rPr>
        <w:t>Carey</w:t>
      </w:r>
      <w:r w:rsidR="00487C43" w:rsidRPr="00AE5E8F">
        <w:rPr>
          <w:sz w:val="20"/>
        </w:rPr>
        <w:t>,</w:t>
      </w:r>
      <w:r w:rsidRPr="00AE5E8F">
        <w:rPr>
          <w:sz w:val="20"/>
        </w:rPr>
        <w:t xml:space="preserve"> </w:t>
      </w:r>
      <w:r w:rsidR="00487C43" w:rsidRPr="00AE5E8F">
        <w:rPr>
          <w:sz w:val="20"/>
        </w:rPr>
        <w:t xml:space="preserve">John </w:t>
      </w:r>
      <w:r w:rsidRPr="00AE5E8F">
        <w:rPr>
          <w:sz w:val="20"/>
        </w:rPr>
        <w:t>and Reynolds, Andrew.</w:t>
      </w:r>
      <w:proofErr w:type="gramEnd"/>
      <w:r w:rsidRPr="00AE5E8F">
        <w:rPr>
          <w:sz w:val="20"/>
        </w:rPr>
        <w:t xml:space="preserve"> 2007. “Parties and Accountable Government in New Democracies,” </w:t>
      </w:r>
      <w:r w:rsidRPr="00942E74">
        <w:rPr>
          <w:i/>
          <w:sz w:val="20"/>
        </w:rPr>
        <w:t xml:space="preserve">Party Politics </w:t>
      </w:r>
      <w:r w:rsidRPr="00AE5E8F">
        <w:rPr>
          <w:sz w:val="20"/>
        </w:rPr>
        <w:t>13,</w:t>
      </w:r>
      <w:r w:rsidR="005451C2" w:rsidRPr="00AE5E8F">
        <w:rPr>
          <w:sz w:val="20"/>
        </w:rPr>
        <w:t xml:space="preserve"> </w:t>
      </w:r>
      <w:r w:rsidRPr="00AE5E8F">
        <w:rPr>
          <w:sz w:val="20"/>
        </w:rPr>
        <w:t>2 (March 2007).</w:t>
      </w:r>
    </w:p>
    <w:p w:rsidR="00E70F36" w:rsidRPr="00AE5E8F" w:rsidRDefault="00E70F36" w:rsidP="00AE5E8F">
      <w:pPr>
        <w:pStyle w:val="Syllabusindenting"/>
        <w:rPr>
          <w:sz w:val="20"/>
        </w:rPr>
      </w:pPr>
      <w:proofErr w:type="gramStart"/>
      <w:r w:rsidRPr="00AE5E8F">
        <w:rPr>
          <w:sz w:val="20"/>
        </w:rPr>
        <w:t>Dunning, Thad, and Lauren Harrison.</w:t>
      </w:r>
      <w:proofErr w:type="gramEnd"/>
      <w:r w:rsidRPr="00AE5E8F">
        <w:rPr>
          <w:sz w:val="20"/>
        </w:rPr>
        <w:t xml:space="preserve"> 2010. “Cross-Cutting Cleavages and Ethnic Voting: An Experimental Study of </w:t>
      </w:r>
      <w:proofErr w:type="spellStart"/>
      <w:r w:rsidRPr="00AE5E8F">
        <w:rPr>
          <w:sz w:val="20"/>
        </w:rPr>
        <w:t>Cousinage</w:t>
      </w:r>
      <w:proofErr w:type="spellEnd"/>
      <w:r w:rsidRPr="00AE5E8F">
        <w:rPr>
          <w:sz w:val="20"/>
        </w:rPr>
        <w:t xml:space="preserve"> in Mali,” </w:t>
      </w:r>
      <w:r w:rsidRPr="00942E74">
        <w:rPr>
          <w:i/>
          <w:sz w:val="20"/>
        </w:rPr>
        <w:t>American Political Science Review</w:t>
      </w:r>
      <w:r w:rsidRPr="00AE5E8F">
        <w:rPr>
          <w:sz w:val="20"/>
        </w:rPr>
        <w:t xml:space="preserve"> 104, 1 (2010): 21-39.</w:t>
      </w:r>
    </w:p>
    <w:p w:rsidR="00AE5E8F" w:rsidRPr="00AE5E8F" w:rsidRDefault="00AE5E8F" w:rsidP="00AE5E8F">
      <w:pPr>
        <w:pStyle w:val="Syllabusindenting"/>
        <w:rPr>
          <w:sz w:val="20"/>
        </w:rPr>
      </w:pPr>
      <w:proofErr w:type="spellStart"/>
      <w:r w:rsidRPr="00AE5E8F">
        <w:rPr>
          <w:sz w:val="20"/>
        </w:rPr>
        <w:t>Eifert</w:t>
      </w:r>
      <w:proofErr w:type="spellEnd"/>
      <w:r w:rsidRPr="00AE5E8F">
        <w:rPr>
          <w:sz w:val="20"/>
        </w:rPr>
        <w:t xml:space="preserve">, Benn, Edward Miguel, and Daniel Posner, “Political Competition and Ethnic Identification in Africa,” </w:t>
      </w:r>
      <w:r w:rsidRPr="00942E74">
        <w:rPr>
          <w:i/>
          <w:sz w:val="20"/>
        </w:rPr>
        <w:t>American Journal of Political Science</w:t>
      </w:r>
      <w:r w:rsidRPr="00AE5E8F">
        <w:rPr>
          <w:sz w:val="20"/>
        </w:rPr>
        <w:t xml:space="preserve"> 54, 2 (April 2010): 494-510.</w:t>
      </w:r>
    </w:p>
    <w:p w:rsidR="00AE5E8F" w:rsidRPr="00AE5E8F" w:rsidRDefault="00AE5E8F" w:rsidP="00AE5E8F">
      <w:pPr>
        <w:pStyle w:val="Syllabusindenting"/>
        <w:rPr>
          <w:sz w:val="20"/>
        </w:rPr>
      </w:pPr>
      <w:proofErr w:type="spellStart"/>
      <w:proofErr w:type="gramStart"/>
      <w:r w:rsidRPr="00AE5E8F">
        <w:rPr>
          <w:sz w:val="20"/>
        </w:rPr>
        <w:t>Lipset</w:t>
      </w:r>
      <w:proofErr w:type="spellEnd"/>
      <w:r w:rsidRPr="00AE5E8F">
        <w:rPr>
          <w:sz w:val="20"/>
        </w:rPr>
        <w:t xml:space="preserve"> and </w:t>
      </w:r>
      <w:proofErr w:type="spellStart"/>
      <w:r w:rsidRPr="00AE5E8F">
        <w:rPr>
          <w:sz w:val="20"/>
        </w:rPr>
        <w:t>Rokkan</w:t>
      </w:r>
      <w:proofErr w:type="spellEnd"/>
      <w:r w:rsidRPr="00AE5E8F">
        <w:rPr>
          <w:sz w:val="20"/>
        </w:rPr>
        <w:t>.</w:t>
      </w:r>
      <w:proofErr w:type="gramEnd"/>
      <w:r w:rsidRPr="00AE5E8F">
        <w:rPr>
          <w:sz w:val="20"/>
        </w:rPr>
        <w:t xml:space="preserve"> 1967. Chapter 1, “Cleavage Structures, Party Systems and Voter Alignments,” in </w:t>
      </w:r>
      <w:proofErr w:type="spellStart"/>
      <w:r w:rsidRPr="00AE5E8F">
        <w:rPr>
          <w:sz w:val="20"/>
        </w:rPr>
        <w:t>Lipset</w:t>
      </w:r>
      <w:proofErr w:type="spellEnd"/>
      <w:r w:rsidRPr="00AE5E8F">
        <w:rPr>
          <w:sz w:val="20"/>
        </w:rPr>
        <w:t xml:space="preserve">, S.M. and S. </w:t>
      </w:r>
      <w:proofErr w:type="spellStart"/>
      <w:r w:rsidRPr="00AE5E8F">
        <w:rPr>
          <w:sz w:val="20"/>
        </w:rPr>
        <w:t>Rokkan</w:t>
      </w:r>
      <w:proofErr w:type="spellEnd"/>
      <w:r w:rsidRPr="00AE5E8F">
        <w:rPr>
          <w:sz w:val="20"/>
        </w:rPr>
        <w:t xml:space="preserve">, eds. </w:t>
      </w:r>
      <w:r w:rsidRPr="00942E74">
        <w:rPr>
          <w:i/>
          <w:sz w:val="20"/>
        </w:rPr>
        <w:t>Party systems and Voter Alignments: Cross National Perspectives</w:t>
      </w:r>
      <w:r w:rsidRPr="00AE5E8F">
        <w:rPr>
          <w:sz w:val="20"/>
        </w:rPr>
        <w:t>. New York: Free Press.</w:t>
      </w:r>
    </w:p>
    <w:p w:rsidR="008036D0" w:rsidRPr="00AE5E8F" w:rsidRDefault="008036D0" w:rsidP="00AE5E8F">
      <w:pPr>
        <w:pStyle w:val="Syllabusindenting"/>
        <w:rPr>
          <w:sz w:val="20"/>
        </w:rPr>
      </w:pPr>
      <w:proofErr w:type="spellStart"/>
      <w:proofErr w:type="gramStart"/>
      <w:r w:rsidRPr="00AE5E8F">
        <w:rPr>
          <w:sz w:val="20"/>
        </w:rPr>
        <w:t>Rakner</w:t>
      </w:r>
      <w:proofErr w:type="spellEnd"/>
      <w:r w:rsidRPr="00AE5E8F">
        <w:rPr>
          <w:sz w:val="20"/>
        </w:rPr>
        <w:t xml:space="preserve">, </w:t>
      </w:r>
      <w:proofErr w:type="spellStart"/>
      <w:r w:rsidRPr="00AE5E8F">
        <w:rPr>
          <w:sz w:val="20"/>
        </w:rPr>
        <w:t>Lise</w:t>
      </w:r>
      <w:proofErr w:type="spellEnd"/>
      <w:r w:rsidRPr="00AE5E8F">
        <w:rPr>
          <w:sz w:val="20"/>
        </w:rPr>
        <w:t xml:space="preserve">; </w:t>
      </w:r>
      <w:proofErr w:type="spellStart"/>
      <w:r w:rsidRPr="00AE5E8F">
        <w:rPr>
          <w:sz w:val="20"/>
        </w:rPr>
        <w:t>Svåsand</w:t>
      </w:r>
      <w:proofErr w:type="spellEnd"/>
      <w:r w:rsidRPr="00AE5E8F">
        <w:rPr>
          <w:sz w:val="20"/>
        </w:rPr>
        <w:t xml:space="preserve">, Lars; </w:t>
      </w:r>
      <w:proofErr w:type="spellStart"/>
      <w:r w:rsidRPr="00AE5E8F">
        <w:rPr>
          <w:sz w:val="20"/>
        </w:rPr>
        <w:t>Khembo</w:t>
      </w:r>
      <w:proofErr w:type="spellEnd"/>
      <w:r w:rsidRPr="00AE5E8F">
        <w:rPr>
          <w:sz w:val="20"/>
        </w:rPr>
        <w:t>, Nixon S. 2007.</w:t>
      </w:r>
      <w:proofErr w:type="gramEnd"/>
      <w:r w:rsidRPr="00AE5E8F">
        <w:rPr>
          <w:sz w:val="20"/>
        </w:rPr>
        <w:t xml:space="preserve"> “Fissions and Fusions, Foes and Friends: Party System Restructuring in Malawi in the 2004 General Elections,” </w:t>
      </w:r>
      <w:r w:rsidRPr="00942E74">
        <w:rPr>
          <w:i/>
          <w:sz w:val="20"/>
        </w:rPr>
        <w:t>Comparative Political Studies</w:t>
      </w:r>
      <w:r w:rsidR="00990CAC" w:rsidRPr="00AE5E8F">
        <w:rPr>
          <w:sz w:val="20"/>
        </w:rPr>
        <w:t xml:space="preserve"> </w:t>
      </w:r>
      <w:r w:rsidR="005451C2" w:rsidRPr="00AE5E8F">
        <w:rPr>
          <w:sz w:val="20"/>
        </w:rPr>
        <w:t xml:space="preserve">40 </w:t>
      </w:r>
      <w:r w:rsidR="00990CAC" w:rsidRPr="00AE5E8F">
        <w:rPr>
          <w:sz w:val="20"/>
        </w:rPr>
        <w:t xml:space="preserve">(2007): </w:t>
      </w:r>
      <w:r w:rsidRPr="00AE5E8F">
        <w:rPr>
          <w:sz w:val="20"/>
        </w:rPr>
        <w:t>1112-1137.</w:t>
      </w:r>
    </w:p>
    <w:p w:rsidR="008036D0" w:rsidRPr="00AE5E8F" w:rsidRDefault="00A24FBD" w:rsidP="00AE5E8F">
      <w:pPr>
        <w:pStyle w:val="Syllabusindenting"/>
        <w:rPr>
          <w:sz w:val="20"/>
        </w:rPr>
      </w:pPr>
      <w:proofErr w:type="spellStart"/>
      <w:r w:rsidRPr="00AE5E8F">
        <w:rPr>
          <w:sz w:val="20"/>
        </w:rPr>
        <w:t>Sklar</w:t>
      </w:r>
      <w:proofErr w:type="spellEnd"/>
      <w:r w:rsidRPr="00AE5E8F">
        <w:rPr>
          <w:sz w:val="20"/>
        </w:rPr>
        <w:t>, Richard</w:t>
      </w:r>
      <w:r w:rsidR="00EB3A5D" w:rsidRPr="00AE5E8F">
        <w:rPr>
          <w:sz w:val="20"/>
        </w:rPr>
        <w:t xml:space="preserve">. 2004. </w:t>
      </w:r>
      <w:r w:rsidRPr="00942E74">
        <w:rPr>
          <w:i/>
          <w:sz w:val="20"/>
        </w:rPr>
        <w:t>Nigerian P</w:t>
      </w:r>
      <w:r w:rsidR="00EB3A5D" w:rsidRPr="00942E74">
        <w:rPr>
          <w:i/>
          <w:sz w:val="20"/>
        </w:rPr>
        <w:t xml:space="preserve">olitical </w:t>
      </w:r>
      <w:r w:rsidRPr="00942E74">
        <w:rPr>
          <w:i/>
          <w:sz w:val="20"/>
        </w:rPr>
        <w:t>P</w:t>
      </w:r>
      <w:r w:rsidR="00EB3A5D" w:rsidRPr="00942E74">
        <w:rPr>
          <w:i/>
          <w:sz w:val="20"/>
        </w:rPr>
        <w:t xml:space="preserve">arties </w:t>
      </w:r>
      <w:r w:rsidRPr="00942E74">
        <w:rPr>
          <w:i/>
          <w:sz w:val="20"/>
        </w:rPr>
        <w:t>P</w:t>
      </w:r>
      <w:r w:rsidR="00EB3A5D" w:rsidRPr="00942E74">
        <w:rPr>
          <w:i/>
          <w:sz w:val="20"/>
        </w:rPr>
        <w:t xml:space="preserve">ower in an </w:t>
      </w:r>
      <w:r w:rsidRPr="00942E74">
        <w:rPr>
          <w:i/>
          <w:sz w:val="20"/>
        </w:rPr>
        <w:t>E</w:t>
      </w:r>
      <w:r w:rsidR="00EB3A5D" w:rsidRPr="00942E74">
        <w:rPr>
          <w:i/>
          <w:sz w:val="20"/>
        </w:rPr>
        <w:t xml:space="preserve">mergent African </w:t>
      </w:r>
      <w:r w:rsidRPr="00942E74">
        <w:rPr>
          <w:i/>
          <w:sz w:val="20"/>
        </w:rPr>
        <w:t>N</w:t>
      </w:r>
      <w:r w:rsidR="00EB3A5D" w:rsidRPr="00942E74">
        <w:rPr>
          <w:i/>
          <w:sz w:val="20"/>
        </w:rPr>
        <w:t>ation</w:t>
      </w:r>
      <w:r w:rsidR="00EB3A5D" w:rsidRPr="00AE5E8F">
        <w:rPr>
          <w:sz w:val="20"/>
        </w:rPr>
        <w:t>. Trenton, N</w:t>
      </w:r>
      <w:r w:rsidRPr="00AE5E8F">
        <w:rPr>
          <w:sz w:val="20"/>
        </w:rPr>
        <w:t>.</w:t>
      </w:r>
      <w:r w:rsidR="00EB3A5D" w:rsidRPr="00AE5E8F">
        <w:rPr>
          <w:sz w:val="20"/>
        </w:rPr>
        <w:t>J</w:t>
      </w:r>
      <w:r w:rsidRPr="00AE5E8F">
        <w:rPr>
          <w:sz w:val="20"/>
        </w:rPr>
        <w:t>.</w:t>
      </w:r>
      <w:r w:rsidR="00EB3A5D" w:rsidRPr="00AE5E8F">
        <w:rPr>
          <w:sz w:val="20"/>
        </w:rPr>
        <w:t xml:space="preserve"> and Eritrea: Africa World Press, Inc. and Princeton University Press.</w:t>
      </w:r>
    </w:p>
    <w:p w:rsidR="00F62A41" w:rsidRPr="00AE5E8F" w:rsidRDefault="00F62A41" w:rsidP="00AE5E8F">
      <w:pPr>
        <w:pStyle w:val="Syllabusindenting"/>
        <w:rPr>
          <w:sz w:val="20"/>
        </w:rPr>
      </w:pPr>
      <w:r w:rsidRPr="00AE5E8F">
        <w:rPr>
          <w:sz w:val="20"/>
        </w:rPr>
        <w:t>Smith, Lahra. 2007. “Voting for an Ethnic Identity: Procedural and Institutional Responses to Ethnic Conflict in Ethiopia,” Journal of Modern African Studies 45 (2007): 565 – 594.</w:t>
      </w:r>
    </w:p>
    <w:p w:rsidR="0006027B" w:rsidRDefault="0006027B" w:rsidP="0072748E"/>
    <w:p w:rsidR="006463B3" w:rsidRPr="00C64CE2" w:rsidRDefault="00C64CE2" w:rsidP="00C64CE2">
      <w:pPr>
        <w:pStyle w:val="ListParagraph"/>
        <w:numPr>
          <w:ilvl w:val="0"/>
          <w:numId w:val="5"/>
        </w:numPr>
        <w:rPr>
          <w:b/>
        </w:rPr>
      </w:pPr>
      <w:r w:rsidRPr="00C64CE2">
        <w:rPr>
          <w:b/>
        </w:rPr>
        <w:t>Identities and Institutions</w:t>
      </w:r>
      <w:r>
        <w:rPr>
          <w:b/>
        </w:rPr>
        <w:t xml:space="preserve"> in Zambia</w:t>
      </w:r>
      <w:r w:rsidRPr="00C64CE2">
        <w:rPr>
          <w:b/>
        </w:rPr>
        <w:t xml:space="preserve"> </w:t>
      </w:r>
      <w:r w:rsidR="00FB58A8" w:rsidRPr="00C64CE2">
        <w:rPr>
          <w:b/>
        </w:rPr>
        <w:t xml:space="preserve"> </w:t>
      </w:r>
      <w:r w:rsidR="006463B3" w:rsidRPr="006463B3">
        <w:t>(</w:t>
      </w:r>
      <w:r w:rsidR="00F7282F">
        <w:t>March 21</w:t>
      </w:r>
      <w:r w:rsidR="006463B3" w:rsidRPr="006463B3">
        <w:t>)</w:t>
      </w:r>
    </w:p>
    <w:p w:rsidR="00C33136" w:rsidRDefault="00C33136" w:rsidP="00C33136">
      <w:r w:rsidRPr="00C33136">
        <w:t>Posner, Dan. Chapters 1 – 3</w:t>
      </w:r>
    </w:p>
    <w:p w:rsidR="00AE5E8F" w:rsidRDefault="00AE5E8F" w:rsidP="00C33136"/>
    <w:p w:rsidR="0006027B" w:rsidRDefault="0006027B" w:rsidP="0006027B">
      <w:pPr>
        <w:numPr>
          <w:ilvl w:val="0"/>
          <w:numId w:val="5"/>
        </w:numPr>
        <w:rPr>
          <w:b/>
        </w:rPr>
      </w:pPr>
      <w:r>
        <w:rPr>
          <w:b/>
        </w:rPr>
        <w:t xml:space="preserve">Electoral </w:t>
      </w:r>
      <w:r w:rsidR="0039291F">
        <w:rPr>
          <w:b/>
        </w:rPr>
        <w:t xml:space="preserve">Strategy and Political </w:t>
      </w:r>
      <w:r>
        <w:rPr>
          <w:b/>
        </w:rPr>
        <w:t>Coalitions</w:t>
      </w:r>
      <w:r w:rsidR="006463B3">
        <w:rPr>
          <w:b/>
        </w:rPr>
        <w:t xml:space="preserve"> </w:t>
      </w:r>
      <w:r w:rsidR="006463B3" w:rsidRPr="006463B3">
        <w:t>(</w:t>
      </w:r>
      <w:r w:rsidR="00F7282F">
        <w:t>March 28</w:t>
      </w:r>
      <w:r w:rsidR="006463B3" w:rsidRPr="006463B3">
        <w:t>)</w:t>
      </w:r>
    </w:p>
    <w:p w:rsidR="0006027B" w:rsidRDefault="00A24FBD" w:rsidP="0006027B">
      <w:r w:rsidRPr="00A24FBD">
        <w:t xml:space="preserve">Posner, </w:t>
      </w:r>
      <w:r w:rsidR="006128A0">
        <w:t xml:space="preserve">Dan. </w:t>
      </w:r>
      <w:r w:rsidRPr="00A24FBD">
        <w:t>Chapters 4, 5, 7 and 8</w:t>
      </w:r>
    </w:p>
    <w:p w:rsidR="0054070B" w:rsidRDefault="0054070B" w:rsidP="0006027B"/>
    <w:p w:rsidR="0054070B" w:rsidRDefault="0054070B" w:rsidP="0006027B"/>
    <w:p w:rsidR="00A822D2" w:rsidRDefault="00A822D2" w:rsidP="00A822D2">
      <w:pPr>
        <w:jc w:val="center"/>
        <w:rPr>
          <w:b/>
        </w:rPr>
      </w:pPr>
      <w:r w:rsidRPr="00765672">
        <w:rPr>
          <w:b/>
        </w:rPr>
        <w:lastRenderedPageBreak/>
        <w:t>POLITICAL INCLUSION</w:t>
      </w:r>
      <w:r w:rsidR="00B959EE">
        <w:rPr>
          <w:b/>
        </w:rPr>
        <w:t xml:space="preserve"> AND RESOURCE DISTRIBUTION</w:t>
      </w:r>
    </w:p>
    <w:p w:rsidR="004618C0" w:rsidRDefault="004618C0" w:rsidP="00765672"/>
    <w:p w:rsidR="001D3FD0" w:rsidRPr="002963D2" w:rsidRDefault="001D3FD0" w:rsidP="001D3FD0">
      <w:pPr>
        <w:numPr>
          <w:ilvl w:val="0"/>
          <w:numId w:val="5"/>
        </w:numPr>
        <w:rPr>
          <w:b/>
        </w:rPr>
      </w:pPr>
      <w:r>
        <w:rPr>
          <w:b/>
        </w:rPr>
        <w:t xml:space="preserve">Federalism and </w:t>
      </w:r>
      <w:r w:rsidR="00DF2354">
        <w:rPr>
          <w:b/>
        </w:rPr>
        <w:t>Constitutional Reforms</w:t>
      </w:r>
      <w:r w:rsidR="006463B3">
        <w:rPr>
          <w:b/>
        </w:rPr>
        <w:t xml:space="preserve"> </w:t>
      </w:r>
      <w:r w:rsidR="006463B3" w:rsidRPr="006463B3">
        <w:t>(</w:t>
      </w:r>
      <w:r w:rsidR="00F7282F">
        <w:t>April 4</w:t>
      </w:r>
      <w:r w:rsidR="006463B3" w:rsidRPr="006463B3">
        <w:t>)</w:t>
      </w:r>
    </w:p>
    <w:p w:rsidR="0006027B" w:rsidRDefault="0006027B" w:rsidP="00DF2354">
      <w:pPr>
        <w:pStyle w:val="Syllabusindenting"/>
      </w:pPr>
      <w:r>
        <w:t xml:space="preserve">Norris, </w:t>
      </w:r>
      <w:proofErr w:type="spellStart"/>
      <w:r>
        <w:t>Pippa</w:t>
      </w:r>
      <w:proofErr w:type="spellEnd"/>
      <w:r>
        <w:t>. 2008. Chapter 7, “Federalism and Decentralization”</w:t>
      </w:r>
      <w:r w:rsidR="000E3D8A">
        <w:t xml:space="preserve"> (skim 179 – 183)</w:t>
      </w:r>
    </w:p>
    <w:p w:rsidR="00E7503F" w:rsidRPr="002C30D9" w:rsidRDefault="0091761F" w:rsidP="00DF2354">
      <w:pPr>
        <w:pStyle w:val="Syllabusindenting"/>
      </w:pPr>
      <w:r>
        <w:t xml:space="preserve">* </w:t>
      </w:r>
      <w:r w:rsidR="002C30D9">
        <w:t xml:space="preserve">Paden, John. 2004. “Unity with Diversity,” Chapter 2 in </w:t>
      </w:r>
      <w:r w:rsidR="002C30D9">
        <w:rPr>
          <w:i/>
        </w:rPr>
        <w:t>Crafting the New Nigeria</w:t>
      </w:r>
      <w:r w:rsidR="002C30D9">
        <w:t>,</w:t>
      </w:r>
      <w:r w:rsidR="00AF0875">
        <w:t xml:space="preserve"> </w:t>
      </w:r>
      <w:r w:rsidR="002C30D9">
        <w:t xml:space="preserve">Robert </w:t>
      </w:r>
      <w:proofErr w:type="spellStart"/>
      <w:r w:rsidR="002C30D9">
        <w:t>Rotberg</w:t>
      </w:r>
      <w:proofErr w:type="spellEnd"/>
      <w:r w:rsidR="00AF0875">
        <w:t>, ed.</w:t>
      </w:r>
      <w:r w:rsidR="002C30D9">
        <w:t xml:space="preserve"> Boulder: Lynne </w:t>
      </w:r>
      <w:proofErr w:type="spellStart"/>
      <w:r w:rsidR="002C30D9">
        <w:t>Rienner</w:t>
      </w:r>
      <w:proofErr w:type="spellEnd"/>
      <w:r w:rsidR="002C30D9">
        <w:t>.</w:t>
      </w:r>
    </w:p>
    <w:p w:rsidR="00DF2354" w:rsidRDefault="00DF2354" w:rsidP="00DF2354">
      <w:pPr>
        <w:pStyle w:val="Syllabusindenting"/>
      </w:pPr>
      <w:r w:rsidRPr="00DF2354">
        <w:t xml:space="preserve">* Joseph, Richard and Alexandra Gilles. 2010. “Nigeria’s Season of Uncertainty,” </w:t>
      </w:r>
      <w:r>
        <w:rPr>
          <w:i/>
        </w:rPr>
        <w:t xml:space="preserve">Current </w:t>
      </w:r>
      <w:r w:rsidRPr="00DF2354">
        <w:rPr>
          <w:i/>
        </w:rPr>
        <w:t>History</w:t>
      </w:r>
      <w:r w:rsidRPr="00DF2354">
        <w:t xml:space="preserve"> (May 2010): 179-185.</w:t>
      </w:r>
    </w:p>
    <w:p w:rsidR="00A032C8" w:rsidRPr="00DF2354" w:rsidRDefault="00A032C8" w:rsidP="00DF2354">
      <w:pPr>
        <w:pStyle w:val="Syllabusindenting"/>
      </w:pPr>
      <w:proofErr w:type="gramStart"/>
      <w:r>
        <w:t xml:space="preserve">Read Ambassador John Campbell’s blog, </w:t>
      </w:r>
      <w:r w:rsidRPr="00A032C8">
        <w:rPr>
          <w:i/>
        </w:rPr>
        <w:t>Africa in Transition</w:t>
      </w:r>
      <w:r>
        <w:t>.</w:t>
      </w:r>
      <w:proofErr w:type="gramEnd"/>
      <w:r>
        <w:t xml:space="preserve"> At: </w:t>
      </w:r>
      <w:r w:rsidRPr="00A032C8">
        <w:t>http://blogs.cfr.org/campbell/</w:t>
      </w:r>
    </w:p>
    <w:p w:rsidR="00F62A41" w:rsidRPr="00487C43" w:rsidRDefault="00F62A41" w:rsidP="00163E7F"/>
    <w:p w:rsidR="000D2922" w:rsidRPr="000D2922" w:rsidRDefault="00B959EE" w:rsidP="000D2922">
      <w:pPr>
        <w:numPr>
          <w:ilvl w:val="0"/>
          <w:numId w:val="5"/>
        </w:numPr>
        <w:rPr>
          <w:b/>
        </w:rPr>
      </w:pPr>
      <w:r w:rsidRPr="00B959EE">
        <w:rPr>
          <w:b/>
        </w:rPr>
        <w:t>Discussion of class projects</w:t>
      </w:r>
      <w:r>
        <w:t xml:space="preserve"> </w:t>
      </w:r>
      <w:r w:rsidR="00163E7F">
        <w:t>(</w:t>
      </w:r>
      <w:r w:rsidR="00F7282F">
        <w:t>April 11</w:t>
      </w:r>
      <w:r w:rsidR="00163E7F" w:rsidRPr="006463B3">
        <w:t>)</w:t>
      </w:r>
    </w:p>
    <w:p w:rsidR="004D58A1" w:rsidRPr="00385A1A" w:rsidRDefault="004D58A1"/>
    <w:p w:rsidR="004618C0" w:rsidRPr="00BE7DD5" w:rsidRDefault="00B959EE" w:rsidP="00832D3C">
      <w:pPr>
        <w:numPr>
          <w:ilvl w:val="0"/>
          <w:numId w:val="5"/>
        </w:numPr>
        <w:rPr>
          <w:b/>
        </w:rPr>
      </w:pPr>
      <w:r>
        <w:rPr>
          <w:b/>
        </w:rPr>
        <w:t>Coalition Governments and Power Sharing Agreements</w:t>
      </w:r>
      <w:r w:rsidR="00BD2FF9">
        <w:rPr>
          <w:b/>
        </w:rPr>
        <w:t xml:space="preserve"> </w:t>
      </w:r>
      <w:r w:rsidR="00163E7F">
        <w:t>(</w:t>
      </w:r>
      <w:r w:rsidR="00F7282F">
        <w:t>April 18</w:t>
      </w:r>
      <w:r w:rsidR="006463B3" w:rsidRPr="006463B3">
        <w:t>)</w:t>
      </w:r>
    </w:p>
    <w:p w:rsidR="00B959EE" w:rsidRPr="00B959EE" w:rsidRDefault="00B959EE" w:rsidP="00B959EE">
      <w:pPr>
        <w:pStyle w:val="Syllabusindenting"/>
      </w:pPr>
      <w:r w:rsidRPr="00B959EE">
        <w:t xml:space="preserve">* </w:t>
      </w:r>
      <w:proofErr w:type="spellStart"/>
      <w:r w:rsidRPr="00B959EE">
        <w:t>Oyugi</w:t>
      </w:r>
      <w:proofErr w:type="spellEnd"/>
      <w:r w:rsidRPr="00B959EE">
        <w:t xml:space="preserve">, Walter. 2006. “Coalition Politics and Coalition Governments in Africa,” </w:t>
      </w:r>
      <w:r w:rsidRPr="00B959EE">
        <w:rPr>
          <w:i/>
        </w:rPr>
        <w:t>Journal of Contemporary African Studies</w:t>
      </w:r>
      <w:r w:rsidRPr="00B959EE">
        <w:t xml:space="preserve"> 24, 1 (2006): 53 – 79.</w:t>
      </w:r>
    </w:p>
    <w:p w:rsidR="00B959EE" w:rsidRPr="00B959EE" w:rsidRDefault="00B959EE" w:rsidP="00B959EE">
      <w:pPr>
        <w:pStyle w:val="Syllabusindenting"/>
      </w:pPr>
      <w:r w:rsidRPr="00B959EE">
        <w:t xml:space="preserve">* Cheeseman, Nic, and Blessing-Miles </w:t>
      </w:r>
      <w:proofErr w:type="spellStart"/>
      <w:r w:rsidRPr="00B959EE">
        <w:t>Tendi</w:t>
      </w:r>
      <w:proofErr w:type="spellEnd"/>
      <w:r w:rsidRPr="00B959EE">
        <w:t xml:space="preserve">. 2010. “Power-sharing in Comparative Perspective: the Dynamics of ‘Unity Government’ in Kenya and Zimbabwe,” </w:t>
      </w:r>
      <w:r w:rsidRPr="00B959EE">
        <w:rPr>
          <w:i/>
        </w:rPr>
        <w:t xml:space="preserve">Journal of Modern African Studies </w:t>
      </w:r>
      <w:r w:rsidRPr="00B959EE">
        <w:t>48, 2 (2010): 203-229.</w:t>
      </w:r>
    </w:p>
    <w:p w:rsidR="00B959EE" w:rsidRPr="00B959EE" w:rsidRDefault="00B959EE" w:rsidP="00B959EE">
      <w:pPr>
        <w:pStyle w:val="Syllabusindenting"/>
      </w:pPr>
      <w:r w:rsidRPr="00B959EE">
        <w:t xml:space="preserve">LeVan, Carl. 2011. “Power Sharing in Africa’s Uncertain Democracies,” </w:t>
      </w:r>
      <w:r w:rsidRPr="00B959EE">
        <w:rPr>
          <w:i/>
        </w:rPr>
        <w:t>Governance: an International Journal of Policy, Administration, and Institutions</w:t>
      </w:r>
      <w:r w:rsidRPr="00B959EE">
        <w:t xml:space="preserve">, 24, 1 (Jan. 2011): </w:t>
      </w:r>
      <w:r>
        <w:t>31-53.</w:t>
      </w:r>
    </w:p>
    <w:p w:rsidR="009E29C4" w:rsidRPr="009E29C4" w:rsidRDefault="00B959EE" w:rsidP="009E29C4">
      <w:pPr>
        <w:pStyle w:val="Syllabusindenting"/>
      </w:pPr>
      <w:r>
        <w:tab/>
      </w:r>
      <w:hyperlink r:id="rId12" w:history="1">
        <w:r w:rsidRPr="00182F94">
          <w:rPr>
            <w:rStyle w:val="Hyperlink"/>
          </w:rPr>
          <w:t>http://onlinelibrary.wiley.com/doi/10.1111/j.1468-0491.2010.01514.x/pdf</w:t>
        </w:r>
      </w:hyperlink>
    </w:p>
    <w:p w:rsidR="00C9287D" w:rsidRPr="002474F9" w:rsidRDefault="00C9287D" w:rsidP="00E25303">
      <w:pPr>
        <w:pStyle w:val="Syllabusindenting"/>
      </w:pPr>
    </w:p>
    <w:p w:rsidR="004618C0" w:rsidRPr="006463B3" w:rsidRDefault="00011D06" w:rsidP="006463B3">
      <w:pPr>
        <w:numPr>
          <w:ilvl w:val="0"/>
          <w:numId w:val="5"/>
        </w:numPr>
        <w:rPr>
          <w:b/>
        </w:rPr>
      </w:pPr>
      <w:r>
        <w:rPr>
          <w:b/>
        </w:rPr>
        <w:t>The Economics of Democracy and Distribution</w:t>
      </w:r>
      <w:r w:rsidR="00387654">
        <w:rPr>
          <w:b/>
        </w:rPr>
        <w:t xml:space="preserve"> </w:t>
      </w:r>
      <w:r w:rsidR="006463B3" w:rsidRPr="006463B3">
        <w:t>(April</w:t>
      </w:r>
      <w:r w:rsidR="00F7282F">
        <w:t xml:space="preserve"> 25</w:t>
      </w:r>
      <w:r w:rsidR="006463B3" w:rsidRPr="006463B3">
        <w:t>)</w:t>
      </w:r>
    </w:p>
    <w:p w:rsidR="002E762A" w:rsidRDefault="00DF2354" w:rsidP="00E75F0E">
      <w:pPr>
        <w:pStyle w:val="Syllabusindenting"/>
      </w:pPr>
      <w:r>
        <w:t xml:space="preserve">* </w:t>
      </w:r>
      <w:proofErr w:type="spellStart"/>
      <w:r w:rsidR="00E75F0E">
        <w:t>Lyne</w:t>
      </w:r>
      <w:proofErr w:type="spellEnd"/>
      <w:r w:rsidR="00E75F0E">
        <w:t xml:space="preserve">, Mona. 2008. “The Voter’s Dilemma: Collective or </w:t>
      </w:r>
      <w:proofErr w:type="spellStart"/>
      <w:r w:rsidR="00E75F0E">
        <w:t>Clientelistic</w:t>
      </w:r>
      <w:proofErr w:type="spellEnd"/>
      <w:r w:rsidR="00E75F0E">
        <w:t xml:space="preserve"> Goods?” Chapter 1 in </w:t>
      </w:r>
      <w:r w:rsidR="00E75F0E" w:rsidRPr="00E75F0E">
        <w:rPr>
          <w:i/>
        </w:rPr>
        <w:t>The Voter’s Dilemma and Democratic Accountability: Latin America and Beyond</w:t>
      </w:r>
      <w:r w:rsidR="00E75F0E">
        <w:rPr>
          <w:i/>
        </w:rPr>
        <w:t xml:space="preserve">. </w:t>
      </w:r>
      <w:r w:rsidR="00E75F0E">
        <w:t xml:space="preserve">Philadelphia: Penn State University Press, </w:t>
      </w:r>
      <w:r>
        <w:t xml:space="preserve">pp. </w:t>
      </w:r>
      <w:r w:rsidR="00E75F0E">
        <w:t>22-62.</w:t>
      </w:r>
    </w:p>
    <w:p w:rsidR="00387654" w:rsidRPr="00387654" w:rsidRDefault="00387654" w:rsidP="00E75F0E">
      <w:pPr>
        <w:pStyle w:val="Syllabusindenting"/>
      </w:pPr>
      <w:r w:rsidRPr="00387654">
        <w:t xml:space="preserve">Young, Daniel J. 2006. “Is </w:t>
      </w:r>
      <w:proofErr w:type="spellStart"/>
      <w:r w:rsidRPr="00387654">
        <w:t>Clientelism</w:t>
      </w:r>
      <w:proofErr w:type="spellEnd"/>
      <w:r w:rsidRPr="00387654">
        <w:t xml:space="preserve"> at Work in African Elections? A Study of Voti</w:t>
      </w:r>
      <w:r w:rsidR="00522F40">
        <w:t>ng Behavior in Kenya and Zambia.</w:t>
      </w:r>
      <w:r w:rsidRPr="00387654">
        <w:t xml:space="preserve">” </w:t>
      </w:r>
      <w:hyperlink r:id="rId13" w:history="1">
        <w:r w:rsidRPr="00387654">
          <w:rPr>
            <w:rStyle w:val="Hyperlink"/>
          </w:rPr>
          <w:t>http://www.afrobarometer.org/papers/AfropaperNo106.pdf</w:t>
        </w:r>
      </w:hyperlink>
    </w:p>
    <w:p w:rsidR="00387654" w:rsidRDefault="00387654" w:rsidP="00E75F0E">
      <w:pPr>
        <w:pStyle w:val="Syllabusindenting"/>
      </w:pPr>
      <w:r>
        <w:t xml:space="preserve">* </w:t>
      </w:r>
      <w:r w:rsidRPr="00E7503F">
        <w:t>Arriola, Leonardo. 2009. “Patronage and Political Stability in Africa</w:t>
      </w:r>
      <w:r>
        <w:t>,</w:t>
      </w:r>
      <w:r w:rsidRPr="00E7503F">
        <w:t xml:space="preserve">” </w:t>
      </w:r>
      <w:r w:rsidRPr="00E7503F">
        <w:rPr>
          <w:i/>
        </w:rPr>
        <w:t>Comparative Political Studies</w:t>
      </w:r>
      <w:r w:rsidRPr="00E7503F">
        <w:t xml:space="preserve"> </w:t>
      </w:r>
      <w:r>
        <w:t>42, 10 (2009)</w:t>
      </w:r>
      <w:r w:rsidRPr="00E7503F">
        <w:t>:</w:t>
      </w:r>
      <w:r>
        <w:t xml:space="preserve"> </w:t>
      </w:r>
      <w:r w:rsidRPr="00E7503F">
        <w:t>1339</w:t>
      </w:r>
      <w:r>
        <w:t xml:space="preserve"> – </w:t>
      </w:r>
      <w:r w:rsidRPr="00E7503F">
        <w:t>62.</w:t>
      </w:r>
    </w:p>
    <w:p w:rsidR="002715F3" w:rsidRDefault="002715F3" w:rsidP="00B959EE">
      <w:pPr>
        <w:pStyle w:val="Syllabusindenting"/>
        <w:rPr>
          <w:b/>
          <w:sz w:val="20"/>
          <w:szCs w:val="20"/>
        </w:rPr>
      </w:pPr>
    </w:p>
    <w:p w:rsidR="00B959EE" w:rsidRPr="000D2922" w:rsidRDefault="002715F3" w:rsidP="00B959EE">
      <w:pPr>
        <w:pStyle w:val="Syllabusindenting"/>
        <w:rPr>
          <w:sz w:val="20"/>
          <w:szCs w:val="20"/>
        </w:rPr>
      </w:pPr>
      <w:r>
        <w:rPr>
          <w:b/>
          <w:sz w:val="20"/>
          <w:szCs w:val="20"/>
        </w:rPr>
        <w:t>R</w:t>
      </w:r>
      <w:r w:rsidR="00B959EE" w:rsidRPr="000D2922">
        <w:rPr>
          <w:b/>
          <w:sz w:val="20"/>
          <w:szCs w:val="20"/>
        </w:rPr>
        <w:t>ecommended Reading</w:t>
      </w:r>
      <w:r w:rsidR="00B959EE">
        <w:rPr>
          <w:b/>
          <w:sz w:val="20"/>
          <w:szCs w:val="20"/>
        </w:rPr>
        <w:t>s</w:t>
      </w:r>
      <w:r w:rsidR="00B959EE" w:rsidRPr="000D2922">
        <w:rPr>
          <w:sz w:val="20"/>
          <w:szCs w:val="20"/>
        </w:rPr>
        <w:t>:</w:t>
      </w:r>
    </w:p>
    <w:p w:rsidR="00F62A41" w:rsidRPr="00F62A41" w:rsidRDefault="00F62A41" w:rsidP="00B959EE">
      <w:pPr>
        <w:pStyle w:val="Syllabusindenting"/>
        <w:rPr>
          <w:b/>
          <w:sz w:val="20"/>
          <w:szCs w:val="20"/>
        </w:rPr>
      </w:pPr>
      <w:proofErr w:type="spellStart"/>
      <w:r w:rsidRPr="00F62A41">
        <w:rPr>
          <w:sz w:val="20"/>
          <w:szCs w:val="20"/>
        </w:rPr>
        <w:t>Laakso</w:t>
      </w:r>
      <w:proofErr w:type="spellEnd"/>
      <w:r w:rsidRPr="00F62A41">
        <w:rPr>
          <w:sz w:val="20"/>
          <w:szCs w:val="20"/>
        </w:rPr>
        <w:t xml:space="preserve">, Lisa. 2003. “Opposition Politics in Independent Zimbabwe,” </w:t>
      </w:r>
      <w:r w:rsidRPr="00F62A41">
        <w:rPr>
          <w:i/>
          <w:sz w:val="20"/>
          <w:szCs w:val="20"/>
        </w:rPr>
        <w:t xml:space="preserve">African Studies Quarterly </w:t>
      </w:r>
      <w:r w:rsidR="002715F3">
        <w:rPr>
          <w:sz w:val="20"/>
          <w:szCs w:val="20"/>
        </w:rPr>
        <w:t xml:space="preserve">7, </w:t>
      </w:r>
      <w:r w:rsidRPr="00F62A41">
        <w:rPr>
          <w:sz w:val="20"/>
          <w:szCs w:val="20"/>
        </w:rPr>
        <w:t xml:space="preserve">(2003): 119-137.  </w:t>
      </w:r>
    </w:p>
    <w:p w:rsidR="00B959EE" w:rsidRPr="00B959EE" w:rsidRDefault="00B959EE" w:rsidP="00B959EE">
      <w:pPr>
        <w:pStyle w:val="Syllabusindenting"/>
        <w:rPr>
          <w:sz w:val="20"/>
          <w:szCs w:val="20"/>
        </w:rPr>
      </w:pPr>
      <w:r w:rsidRPr="00387654">
        <w:rPr>
          <w:sz w:val="20"/>
          <w:szCs w:val="20"/>
        </w:rPr>
        <w:t xml:space="preserve">Shugart, Matthew </w:t>
      </w:r>
      <w:proofErr w:type="spellStart"/>
      <w:r w:rsidRPr="00387654">
        <w:rPr>
          <w:sz w:val="20"/>
          <w:szCs w:val="20"/>
        </w:rPr>
        <w:t>Soberg</w:t>
      </w:r>
      <w:proofErr w:type="spellEnd"/>
      <w:r w:rsidRPr="00387654">
        <w:rPr>
          <w:sz w:val="20"/>
          <w:szCs w:val="20"/>
        </w:rPr>
        <w:t>. 1999. “</w:t>
      </w:r>
      <w:proofErr w:type="spellStart"/>
      <w:r w:rsidRPr="00387654">
        <w:rPr>
          <w:sz w:val="20"/>
          <w:szCs w:val="20"/>
        </w:rPr>
        <w:t>Presidentialism</w:t>
      </w:r>
      <w:proofErr w:type="spellEnd"/>
      <w:r w:rsidRPr="00387654">
        <w:rPr>
          <w:sz w:val="20"/>
          <w:szCs w:val="20"/>
        </w:rPr>
        <w:t xml:space="preserve">, </w:t>
      </w:r>
      <w:proofErr w:type="spellStart"/>
      <w:r w:rsidRPr="00387654">
        <w:rPr>
          <w:sz w:val="20"/>
          <w:szCs w:val="20"/>
        </w:rPr>
        <w:t>Parliamentarism</w:t>
      </w:r>
      <w:proofErr w:type="spellEnd"/>
      <w:r w:rsidRPr="00387654">
        <w:rPr>
          <w:sz w:val="20"/>
          <w:szCs w:val="20"/>
        </w:rPr>
        <w:t xml:space="preserve">, and the Provision of Collective Goods in Less-Developed Countries,” </w:t>
      </w:r>
      <w:r w:rsidRPr="00387654">
        <w:rPr>
          <w:i/>
          <w:sz w:val="20"/>
          <w:szCs w:val="20"/>
        </w:rPr>
        <w:t>Constitutional Political Economy</w:t>
      </w:r>
      <w:r w:rsidRPr="00387654">
        <w:rPr>
          <w:sz w:val="20"/>
          <w:szCs w:val="20"/>
        </w:rPr>
        <w:t xml:space="preserve"> 10 (1999): 53-88.</w:t>
      </w:r>
    </w:p>
    <w:p w:rsidR="00EA3F0B" w:rsidRPr="002715F3" w:rsidRDefault="00E75F0E" w:rsidP="002715F3">
      <w:pPr>
        <w:pStyle w:val="Syllabusindenting"/>
        <w:jc w:val="both"/>
        <w:rPr>
          <w:sz w:val="20"/>
          <w:szCs w:val="20"/>
        </w:rPr>
      </w:pPr>
      <w:proofErr w:type="gramStart"/>
      <w:r w:rsidRPr="00E75F0E">
        <w:rPr>
          <w:sz w:val="20"/>
          <w:szCs w:val="20"/>
        </w:rPr>
        <w:t>van</w:t>
      </w:r>
      <w:proofErr w:type="gramEnd"/>
      <w:r w:rsidRPr="00E75F0E">
        <w:rPr>
          <w:sz w:val="20"/>
          <w:szCs w:val="20"/>
        </w:rPr>
        <w:t xml:space="preserve"> de Walle, Nicolas. 2003. “</w:t>
      </w:r>
      <w:proofErr w:type="spellStart"/>
      <w:r w:rsidRPr="00E75F0E">
        <w:rPr>
          <w:sz w:val="20"/>
          <w:szCs w:val="20"/>
        </w:rPr>
        <w:t>Presidentialism</w:t>
      </w:r>
      <w:proofErr w:type="spellEnd"/>
      <w:r w:rsidRPr="00E75F0E">
        <w:rPr>
          <w:sz w:val="20"/>
          <w:szCs w:val="20"/>
        </w:rPr>
        <w:t xml:space="preserve"> and </w:t>
      </w:r>
      <w:proofErr w:type="spellStart"/>
      <w:r w:rsidRPr="00E75F0E">
        <w:rPr>
          <w:sz w:val="20"/>
          <w:szCs w:val="20"/>
        </w:rPr>
        <w:t>Clientelism</w:t>
      </w:r>
      <w:proofErr w:type="spellEnd"/>
      <w:r w:rsidRPr="00E75F0E">
        <w:rPr>
          <w:sz w:val="20"/>
          <w:szCs w:val="20"/>
        </w:rPr>
        <w:t xml:space="preserve"> in Africa’s Emerging Party Systems.” </w:t>
      </w:r>
      <w:r w:rsidRPr="00E75F0E">
        <w:rPr>
          <w:i/>
          <w:sz w:val="20"/>
          <w:szCs w:val="20"/>
        </w:rPr>
        <w:t>Journal of Modern African Studies</w:t>
      </w:r>
      <w:r w:rsidRPr="00E75F0E">
        <w:rPr>
          <w:sz w:val="20"/>
          <w:szCs w:val="20"/>
        </w:rPr>
        <w:t xml:space="preserve"> 41, 2 (2003): 297-321.</w:t>
      </w:r>
    </w:p>
    <w:p w:rsidR="009834D5" w:rsidRDefault="008F0D62">
      <w:r w:rsidRPr="008F0D62">
        <w:rPr>
          <w:b/>
          <w:noProof/>
          <w:lang w:eastAsia="zh-TW"/>
        </w:rPr>
        <w:pict>
          <v:shape id="_x0000_s1026" type="#_x0000_t202" style="position:absolute;margin-left:-2pt;margin-top:11.4pt;width:474.6pt;height:158.2pt;z-index:251660288;mso-height-percent:200;mso-height-percent:200;mso-width-relative:margin;mso-height-relative:margin" strokeweight="1.5pt">
            <v:textbox style="mso-fit-shape-to-text:t">
              <w:txbxContent>
                <w:p w:rsidR="006E44B6" w:rsidRPr="00530736" w:rsidRDefault="006E44B6" w:rsidP="00530736">
                  <w:pPr>
                    <w:jc w:val="center"/>
                    <w:rPr>
                      <w:b/>
                      <w:sz w:val="20"/>
                      <w:szCs w:val="20"/>
                    </w:rPr>
                  </w:pPr>
                  <w:r w:rsidRPr="00530736">
                    <w:rPr>
                      <w:b/>
                      <w:sz w:val="20"/>
                      <w:szCs w:val="20"/>
                    </w:rPr>
                    <w:t>EMERGENCY PREPAREDNESS</w:t>
                  </w:r>
                </w:p>
                <w:p w:rsidR="006E44B6" w:rsidRDefault="006E44B6" w:rsidP="006E44B6">
                  <w:pPr>
                    <w:jc w:val="both"/>
                  </w:pPr>
                  <w:r w:rsidRPr="00530736">
                    <w:rPr>
                      <w:sz w:val="20"/>
                      <w:szCs w:val="20"/>
                    </w:rP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14" w:history="1">
                    <w:r w:rsidRPr="00530736">
                      <w:rPr>
                        <w:rStyle w:val="Hyperlink"/>
                        <w:sz w:val="20"/>
                        <w:szCs w:val="20"/>
                      </w:rPr>
                      <w:t>www. prepared. american.edu</w:t>
                    </w:r>
                  </w:hyperlink>
                  <w:r w:rsidRPr="00530736">
                    <w:rPr>
                      <w:sz w:val="20"/>
                      <w:szCs w:val="20"/>
                    </w:rPr>
                    <w:t xml:space="preserve">) and the AU information line at (202) 885-1100 for general university-wide information, as well as contact their faculty and/or respective dean’s office for course and school/ college-specific information. </w:t>
                  </w:r>
                </w:p>
              </w:txbxContent>
            </v:textbox>
          </v:shape>
        </w:pict>
      </w:r>
    </w:p>
    <w:p w:rsidR="009834D5" w:rsidRDefault="009834D5"/>
    <w:p w:rsidR="00530736" w:rsidRDefault="00530736"/>
    <w:p w:rsidR="009834D5" w:rsidRDefault="009834D5"/>
    <w:p w:rsidR="009834D5" w:rsidRDefault="009834D5"/>
    <w:p w:rsidR="009834D5" w:rsidRDefault="009834D5"/>
    <w:p w:rsidR="009834D5" w:rsidRDefault="009834D5"/>
    <w:p w:rsidR="009834D5" w:rsidRDefault="009834D5"/>
    <w:p w:rsidR="009834D5" w:rsidRDefault="009834D5"/>
    <w:p w:rsidR="009834D5" w:rsidRDefault="009834D5"/>
    <w:p w:rsidR="009834D5" w:rsidRPr="00AF2575" w:rsidRDefault="009834D5" w:rsidP="009834D5"/>
    <w:sectPr w:rsidR="009834D5" w:rsidRPr="00AF2575" w:rsidSect="002F3CC1">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47A" w:rsidRDefault="00D2347A" w:rsidP="003053BC">
      <w:r>
        <w:separator/>
      </w:r>
    </w:p>
  </w:endnote>
  <w:endnote w:type="continuationSeparator" w:id="0">
    <w:p w:rsidR="00D2347A" w:rsidRDefault="00D2347A" w:rsidP="0030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BC" w:rsidRDefault="008F0D62">
    <w:pPr>
      <w:pStyle w:val="Footer"/>
      <w:jc w:val="right"/>
    </w:pPr>
    <w:fldSimple w:instr=" PAGE   \* MERGEFORMAT ">
      <w:r w:rsidR="00BA5C3F">
        <w:rPr>
          <w:noProof/>
        </w:rPr>
        <w:t>2</w:t>
      </w:r>
    </w:fldSimple>
  </w:p>
  <w:p w:rsidR="003053BC" w:rsidRDefault="00305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47A" w:rsidRDefault="00D2347A" w:rsidP="003053BC">
      <w:r>
        <w:separator/>
      </w:r>
    </w:p>
  </w:footnote>
  <w:footnote w:type="continuationSeparator" w:id="0">
    <w:p w:rsidR="00D2347A" w:rsidRDefault="00D2347A" w:rsidP="0030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7C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4B31123"/>
    <w:multiLevelType w:val="hybridMultilevel"/>
    <w:tmpl w:val="46083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D3B3A16"/>
    <w:multiLevelType w:val="hybridMultilevel"/>
    <w:tmpl w:val="2A7C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34596"/>
    <w:multiLevelType w:val="hybridMultilevel"/>
    <w:tmpl w:val="C186D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995D5D"/>
    <w:multiLevelType w:val="hybridMultilevel"/>
    <w:tmpl w:val="F364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07665"/>
    <w:multiLevelType w:val="hybridMultilevel"/>
    <w:tmpl w:val="C4AED6B2"/>
    <w:lvl w:ilvl="0" w:tplc="465A6A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247238"/>
    <w:multiLevelType w:val="hybridMultilevel"/>
    <w:tmpl w:val="1F2A1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54116A"/>
    <w:multiLevelType w:val="multilevel"/>
    <w:tmpl w:val="23A039A6"/>
    <w:styleLink w:val="Carlsoutline"/>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hint="default"/>
        <w:sz w:val="24"/>
        <w:szCs w:val="24"/>
      </w:rPr>
    </w:lvl>
    <w:lvl w:ilvl="2">
      <w:start w:val="1"/>
      <w:numFmt w:val="decimal"/>
      <w:lvlText w:val="%3."/>
      <w:lvlJc w:val="left"/>
      <w:pPr>
        <w:tabs>
          <w:tab w:val="num" w:pos="1080"/>
        </w:tabs>
        <w:ind w:left="1080" w:hanging="360"/>
      </w:pPr>
      <w:rPr>
        <w:rFonts w:hint="default"/>
        <w:sz w:val="24"/>
        <w:szCs w:val="24"/>
      </w:rPr>
    </w:lvl>
    <w:lvl w:ilvl="3">
      <w:start w:val="1"/>
      <w:numFmt w:val="lowerLetter"/>
      <w:lvlText w:val="(%4)"/>
      <w:lvlJc w:val="left"/>
      <w:pPr>
        <w:tabs>
          <w:tab w:val="num" w:pos="1440"/>
        </w:tabs>
        <w:ind w:left="1440" w:hanging="360"/>
      </w:pPr>
      <w:rPr>
        <w:rFonts w:hint="default"/>
        <w:sz w:val="24"/>
        <w:szCs w:val="24"/>
      </w:rPr>
    </w:lvl>
    <w:lvl w:ilvl="4">
      <w:start w:val="1"/>
      <w:numFmt w:val="lowerRoman"/>
      <w:lvlText w:val="(%5)"/>
      <w:lvlJc w:val="left"/>
      <w:pPr>
        <w:tabs>
          <w:tab w:val="num" w:pos="1800"/>
        </w:tabs>
        <w:ind w:left="1800" w:hanging="360"/>
      </w:pPr>
      <w:rPr>
        <w:rFonts w:hint="default"/>
        <w:sz w:val="24"/>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6C83526"/>
    <w:multiLevelType w:val="hybridMultilevel"/>
    <w:tmpl w:val="6ED65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D43595A"/>
    <w:multiLevelType w:val="hybridMultilevel"/>
    <w:tmpl w:val="4C62B05A"/>
    <w:lvl w:ilvl="0" w:tplc="A538C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AF6A94"/>
    <w:multiLevelType w:val="multilevel"/>
    <w:tmpl w:val="166A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0"/>
  </w:num>
  <w:num w:numId="5">
    <w:abstractNumId w:val="9"/>
  </w:num>
  <w:num w:numId="6">
    <w:abstractNumId w:val="3"/>
  </w:num>
  <w:num w:numId="7">
    <w:abstractNumId w:val="4"/>
  </w:num>
  <w:num w:numId="8">
    <w:abstractNumId w:val="1"/>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F93C16"/>
    <w:rsid w:val="00001110"/>
    <w:rsid w:val="00001707"/>
    <w:rsid w:val="00001904"/>
    <w:rsid w:val="00001A6A"/>
    <w:rsid w:val="000023B3"/>
    <w:rsid w:val="0000288E"/>
    <w:rsid w:val="00002B50"/>
    <w:rsid w:val="000031F7"/>
    <w:rsid w:val="00004B15"/>
    <w:rsid w:val="0000537E"/>
    <w:rsid w:val="00006F04"/>
    <w:rsid w:val="00011D06"/>
    <w:rsid w:val="00012085"/>
    <w:rsid w:val="00013F58"/>
    <w:rsid w:val="00015F97"/>
    <w:rsid w:val="000166EF"/>
    <w:rsid w:val="0001692B"/>
    <w:rsid w:val="000169AB"/>
    <w:rsid w:val="00016B9D"/>
    <w:rsid w:val="000175AE"/>
    <w:rsid w:val="000215A6"/>
    <w:rsid w:val="0002162E"/>
    <w:rsid w:val="00025A72"/>
    <w:rsid w:val="000306B3"/>
    <w:rsid w:val="00033FF8"/>
    <w:rsid w:val="000349AD"/>
    <w:rsid w:val="00037C27"/>
    <w:rsid w:val="0004087B"/>
    <w:rsid w:val="000408E6"/>
    <w:rsid w:val="0004287C"/>
    <w:rsid w:val="00042B0A"/>
    <w:rsid w:val="00047CB0"/>
    <w:rsid w:val="00054A40"/>
    <w:rsid w:val="00055CB4"/>
    <w:rsid w:val="0005719A"/>
    <w:rsid w:val="000577C1"/>
    <w:rsid w:val="0006027B"/>
    <w:rsid w:val="0006186C"/>
    <w:rsid w:val="0006226C"/>
    <w:rsid w:val="00063CA2"/>
    <w:rsid w:val="0006486E"/>
    <w:rsid w:val="00064888"/>
    <w:rsid w:val="0006635E"/>
    <w:rsid w:val="000711A1"/>
    <w:rsid w:val="00072CCF"/>
    <w:rsid w:val="00074554"/>
    <w:rsid w:val="00075B8C"/>
    <w:rsid w:val="00075C43"/>
    <w:rsid w:val="00080280"/>
    <w:rsid w:val="000835BC"/>
    <w:rsid w:val="000848D8"/>
    <w:rsid w:val="000865DF"/>
    <w:rsid w:val="00091368"/>
    <w:rsid w:val="000935F6"/>
    <w:rsid w:val="00095355"/>
    <w:rsid w:val="000A0F54"/>
    <w:rsid w:val="000A24DB"/>
    <w:rsid w:val="000A2805"/>
    <w:rsid w:val="000A28E8"/>
    <w:rsid w:val="000A34DD"/>
    <w:rsid w:val="000A43B6"/>
    <w:rsid w:val="000A575F"/>
    <w:rsid w:val="000B06B1"/>
    <w:rsid w:val="000B0BDF"/>
    <w:rsid w:val="000B1E6B"/>
    <w:rsid w:val="000B3269"/>
    <w:rsid w:val="000B4320"/>
    <w:rsid w:val="000B4434"/>
    <w:rsid w:val="000B5A50"/>
    <w:rsid w:val="000B6482"/>
    <w:rsid w:val="000C0104"/>
    <w:rsid w:val="000C1AD9"/>
    <w:rsid w:val="000C2319"/>
    <w:rsid w:val="000C299A"/>
    <w:rsid w:val="000C380C"/>
    <w:rsid w:val="000C47AF"/>
    <w:rsid w:val="000C74C2"/>
    <w:rsid w:val="000C7535"/>
    <w:rsid w:val="000C7BC8"/>
    <w:rsid w:val="000D2922"/>
    <w:rsid w:val="000D2B71"/>
    <w:rsid w:val="000E061A"/>
    <w:rsid w:val="000E25B0"/>
    <w:rsid w:val="000E320E"/>
    <w:rsid w:val="000E3D8A"/>
    <w:rsid w:val="000E49DF"/>
    <w:rsid w:val="000E5219"/>
    <w:rsid w:val="000E5C7F"/>
    <w:rsid w:val="000E6D48"/>
    <w:rsid w:val="000E76EB"/>
    <w:rsid w:val="000F1645"/>
    <w:rsid w:val="000F17AF"/>
    <w:rsid w:val="000F25F5"/>
    <w:rsid w:val="000F35AE"/>
    <w:rsid w:val="000F4061"/>
    <w:rsid w:val="000F5255"/>
    <w:rsid w:val="000F6326"/>
    <w:rsid w:val="000F63DF"/>
    <w:rsid w:val="001014E3"/>
    <w:rsid w:val="001064A6"/>
    <w:rsid w:val="001108BC"/>
    <w:rsid w:val="00113327"/>
    <w:rsid w:val="00113F68"/>
    <w:rsid w:val="00116158"/>
    <w:rsid w:val="001164D0"/>
    <w:rsid w:val="00117196"/>
    <w:rsid w:val="0012112C"/>
    <w:rsid w:val="001211AB"/>
    <w:rsid w:val="001211F4"/>
    <w:rsid w:val="0012137A"/>
    <w:rsid w:val="00121B7A"/>
    <w:rsid w:val="001233F2"/>
    <w:rsid w:val="00124281"/>
    <w:rsid w:val="001276F4"/>
    <w:rsid w:val="00131294"/>
    <w:rsid w:val="0013341E"/>
    <w:rsid w:val="00133D3E"/>
    <w:rsid w:val="00134086"/>
    <w:rsid w:val="001369D4"/>
    <w:rsid w:val="00140785"/>
    <w:rsid w:val="001412C6"/>
    <w:rsid w:val="00141EBB"/>
    <w:rsid w:val="001439FA"/>
    <w:rsid w:val="00151C79"/>
    <w:rsid w:val="001545DF"/>
    <w:rsid w:val="00155D5B"/>
    <w:rsid w:val="00156B00"/>
    <w:rsid w:val="00156EBB"/>
    <w:rsid w:val="001614CF"/>
    <w:rsid w:val="0016219A"/>
    <w:rsid w:val="00163E7F"/>
    <w:rsid w:val="00164C5B"/>
    <w:rsid w:val="0016621C"/>
    <w:rsid w:val="0016686F"/>
    <w:rsid w:val="00170DF1"/>
    <w:rsid w:val="00170F2E"/>
    <w:rsid w:val="001719BA"/>
    <w:rsid w:val="0017210D"/>
    <w:rsid w:val="00172434"/>
    <w:rsid w:val="0017279B"/>
    <w:rsid w:val="0017363E"/>
    <w:rsid w:val="001741A3"/>
    <w:rsid w:val="001753D8"/>
    <w:rsid w:val="00175C08"/>
    <w:rsid w:val="001776E9"/>
    <w:rsid w:val="00187219"/>
    <w:rsid w:val="001878A5"/>
    <w:rsid w:val="001903EC"/>
    <w:rsid w:val="00191ADD"/>
    <w:rsid w:val="0019256B"/>
    <w:rsid w:val="00193287"/>
    <w:rsid w:val="0019456C"/>
    <w:rsid w:val="001964D9"/>
    <w:rsid w:val="001A035F"/>
    <w:rsid w:val="001A22D3"/>
    <w:rsid w:val="001A3CF5"/>
    <w:rsid w:val="001B3516"/>
    <w:rsid w:val="001C13F8"/>
    <w:rsid w:val="001C1A6B"/>
    <w:rsid w:val="001C31F2"/>
    <w:rsid w:val="001C7CA8"/>
    <w:rsid w:val="001D20DA"/>
    <w:rsid w:val="001D25B2"/>
    <w:rsid w:val="001D3B1E"/>
    <w:rsid w:val="001D3FD0"/>
    <w:rsid w:val="001D5894"/>
    <w:rsid w:val="001E08EA"/>
    <w:rsid w:val="001E3347"/>
    <w:rsid w:val="001E4569"/>
    <w:rsid w:val="001E4CF6"/>
    <w:rsid w:val="001E52AA"/>
    <w:rsid w:val="001F03B8"/>
    <w:rsid w:val="001F2277"/>
    <w:rsid w:val="001F34FD"/>
    <w:rsid w:val="001F4942"/>
    <w:rsid w:val="001F62A4"/>
    <w:rsid w:val="001F7A9A"/>
    <w:rsid w:val="001F7E1A"/>
    <w:rsid w:val="002010CC"/>
    <w:rsid w:val="00205BC6"/>
    <w:rsid w:val="00206014"/>
    <w:rsid w:val="00206F7A"/>
    <w:rsid w:val="002071EB"/>
    <w:rsid w:val="002111D1"/>
    <w:rsid w:val="00211DDC"/>
    <w:rsid w:val="002134AC"/>
    <w:rsid w:val="00214A0C"/>
    <w:rsid w:val="002168D9"/>
    <w:rsid w:val="002168F2"/>
    <w:rsid w:val="00216D38"/>
    <w:rsid w:val="00220635"/>
    <w:rsid w:val="0022147C"/>
    <w:rsid w:val="0022190D"/>
    <w:rsid w:val="002222F7"/>
    <w:rsid w:val="00222425"/>
    <w:rsid w:val="00223E78"/>
    <w:rsid w:val="002265F1"/>
    <w:rsid w:val="0022774D"/>
    <w:rsid w:val="00230E6F"/>
    <w:rsid w:val="002316DE"/>
    <w:rsid w:val="00233967"/>
    <w:rsid w:val="002360D5"/>
    <w:rsid w:val="00236285"/>
    <w:rsid w:val="00236747"/>
    <w:rsid w:val="00237118"/>
    <w:rsid w:val="00242AF4"/>
    <w:rsid w:val="00246361"/>
    <w:rsid w:val="002474F9"/>
    <w:rsid w:val="00247CB3"/>
    <w:rsid w:val="00250C8D"/>
    <w:rsid w:val="0025269F"/>
    <w:rsid w:val="002530E3"/>
    <w:rsid w:val="0025649D"/>
    <w:rsid w:val="00261CA8"/>
    <w:rsid w:val="00262628"/>
    <w:rsid w:val="00263897"/>
    <w:rsid w:val="0026493D"/>
    <w:rsid w:val="00265889"/>
    <w:rsid w:val="00265C7F"/>
    <w:rsid w:val="002662EE"/>
    <w:rsid w:val="002715F3"/>
    <w:rsid w:val="0027235A"/>
    <w:rsid w:val="002739FA"/>
    <w:rsid w:val="00274534"/>
    <w:rsid w:val="00274B37"/>
    <w:rsid w:val="00274E6A"/>
    <w:rsid w:val="002759BA"/>
    <w:rsid w:val="00275A6A"/>
    <w:rsid w:val="00276A75"/>
    <w:rsid w:val="00276C84"/>
    <w:rsid w:val="00276DD7"/>
    <w:rsid w:val="002771EB"/>
    <w:rsid w:val="0027751B"/>
    <w:rsid w:val="00285FDB"/>
    <w:rsid w:val="00287B34"/>
    <w:rsid w:val="00290D88"/>
    <w:rsid w:val="00292C7C"/>
    <w:rsid w:val="00294352"/>
    <w:rsid w:val="0029479C"/>
    <w:rsid w:val="00294998"/>
    <w:rsid w:val="002952FB"/>
    <w:rsid w:val="002958F7"/>
    <w:rsid w:val="00295E5B"/>
    <w:rsid w:val="002963D2"/>
    <w:rsid w:val="002965CB"/>
    <w:rsid w:val="00296876"/>
    <w:rsid w:val="002972AB"/>
    <w:rsid w:val="002A0357"/>
    <w:rsid w:val="002A1F57"/>
    <w:rsid w:val="002A2487"/>
    <w:rsid w:val="002A3C72"/>
    <w:rsid w:val="002A5B40"/>
    <w:rsid w:val="002A7A44"/>
    <w:rsid w:val="002A7B60"/>
    <w:rsid w:val="002B003A"/>
    <w:rsid w:val="002B597D"/>
    <w:rsid w:val="002B5B2E"/>
    <w:rsid w:val="002C0199"/>
    <w:rsid w:val="002C1059"/>
    <w:rsid w:val="002C12E1"/>
    <w:rsid w:val="002C173C"/>
    <w:rsid w:val="002C211D"/>
    <w:rsid w:val="002C21C7"/>
    <w:rsid w:val="002C29C4"/>
    <w:rsid w:val="002C30D9"/>
    <w:rsid w:val="002C3FB5"/>
    <w:rsid w:val="002C40DC"/>
    <w:rsid w:val="002C4CD7"/>
    <w:rsid w:val="002C505E"/>
    <w:rsid w:val="002C6BBD"/>
    <w:rsid w:val="002C732E"/>
    <w:rsid w:val="002D08A2"/>
    <w:rsid w:val="002D6337"/>
    <w:rsid w:val="002D739D"/>
    <w:rsid w:val="002E3930"/>
    <w:rsid w:val="002E6717"/>
    <w:rsid w:val="002E6ACE"/>
    <w:rsid w:val="002E7012"/>
    <w:rsid w:val="002E762A"/>
    <w:rsid w:val="002F3CC1"/>
    <w:rsid w:val="002F5CB1"/>
    <w:rsid w:val="002F643E"/>
    <w:rsid w:val="002F6C0C"/>
    <w:rsid w:val="002F6CB3"/>
    <w:rsid w:val="002F7635"/>
    <w:rsid w:val="003019E1"/>
    <w:rsid w:val="00302E93"/>
    <w:rsid w:val="0030512E"/>
    <w:rsid w:val="003053BC"/>
    <w:rsid w:val="00305837"/>
    <w:rsid w:val="00305D80"/>
    <w:rsid w:val="00310642"/>
    <w:rsid w:val="00311C85"/>
    <w:rsid w:val="00311DD0"/>
    <w:rsid w:val="00313359"/>
    <w:rsid w:val="0031757D"/>
    <w:rsid w:val="00320CD3"/>
    <w:rsid w:val="003213D9"/>
    <w:rsid w:val="00322963"/>
    <w:rsid w:val="003246BB"/>
    <w:rsid w:val="0032556D"/>
    <w:rsid w:val="00325C84"/>
    <w:rsid w:val="00325E2E"/>
    <w:rsid w:val="00327D44"/>
    <w:rsid w:val="003314C8"/>
    <w:rsid w:val="00331F23"/>
    <w:rsid w:val="0033454E"/>
    <w:rsid w:val="003351AF"/>
    <w:rsid w:val="0033537C"/>
    <w:rsid w:val="00335399"/>
    <w:rsid w:val="003362C0"/>
    <w:rsid w:val="00340B01"/>
    <w:rsid w:val="00341B9B"/>
    <w:rsid w:val="00342A5C"/>
    <w:rsid w:val="00343198"/>
    <w:rsid w:val="00344EEB"/>
    <w:rsid w:val="003450D7"/>
    <w:rsid w:val="003474EE"/>
    <w:rsid w:val="003501F8"/>
    <w:rsid w:val="003532C2"/>
    <w:rsid w:val="00353A2F"/>
    <w:rsid w:val="00354C29"/>
    <w:rsid w:val="00354CC8"/>
    <w:rsid w:val="00360362"/>
    <w:rsid w:val="00361147"/>
    <w:rsid w:val="00364B4F"/>
    <w:rsid w:val="00372C25"/>
    <w:rsid w:val="0037324A"/>
    <w:rsid w:val="00373562"/>
    <w:rsid w:val="0037437A"/>
    <w:rsid w:val="003763AB"/>
    <w:rsid w:val="00380361"/>
    <w:rsid w:val="00382E37"/>
    <w:rsid w:val="00383CEA"/>
    <w:rsid w:val="00383EC5"/>
    <w:rsid w:val="0038410D"/>
    <w:rsid w:val="003841D4"/>
    <w:rsid w:val="00385A1A"/>
    <w:rsid w:val="00386118"/>
    <w:rsid w:val="003866B3"/>
    <w:rsid w:val="003872C3"/>
    <w:rsid w:val="00387654"/>
    <w:rsid w:val="0039291F"/>
    <w:rsid w:val="00393087"/>
    <w:rsid w:val="00393983"/>
    <w:rsid w:val="00393B18"/>
    <w:rsid w:val="00393D38"/>
    <w:rsid w:val="00395B48"/>
    <w:rsid w:val="0039761C"/>
    <w:rsid w:val="00397E84"/>
    <w:rsid w:val="003A0C0C"/>
    <w:rsid w:val="003A2A20"/>
    <w:rsid w:val="003A47BE"/>
    <w:rsid w:val="003A7E18"/>
    <w:rsid w:val="003B07A9"/>
    <w:rsid w:val="003B301D"/>
    <w:rsid w:val="003B306D"/>
    <w:rsid w:val="003B3626"/>
    <w:rsid w:val="003B53AD"/>
    <w:rsid w:val="003C000D"/>
    <w:rsid w:val="003C1BA1"/>
    <w:rsid w:val="003C2E2F"/>
    <w:rsid w:val="003C3AF1"/>
    <w:rsid w:val="003C656B"/>
    <w:rsid w:val="003C701D"/>
    <w:rsid w:val="003C7C6B"/>
    <w:rsid w:val="003D05B3"/>
    <w:rsid w:val="003D0AD0"/>
    <w:rsid w:val="003D1134"/>
    <w:rsid w:val="003D2809"/>
    <w:rsid w:val="003D3038"/>
    <w:rsid w:val="003D442D"/>
    <w:rsid w:val="003D57A1"/>
    <w:rsid w:val="003D5A18"/>
    <w:rsid w:val="003E02B3"/>
    <w:rsid w:val="003E1086"/>
    <w:rsid w:val="003E3F30"/>
    <w:rsid w:val="003E3FA5"/>
    <w:rsid w:val="003E45BE"/>
    <w:rsid w:val="003E6763"/>
    <w:rsid w:val="003E7B75"/>
    <w:rsid w:val="003F1E6A"/>
    <w:rsid w:val="003F592F"/>
    <w:rsid w:val="00400CC2"/>
    <w:rsid w:val="00403371"/>
    <w:rsid w:val="00406794"/>
    <w:rsid w:val="0041669F"/>
    <w:rsid w:val="00422600"/>
    <w:rsid w:val="00424497"/>
    <w:rsid w:val="00426346"/>
    <w:rsid w:val="00426D0A"/>
    <w:rsid w:val="004332BD"/>
    <w:rsid w:val="00433F08"/>
    <w:rsid w:val="00437B5B"/>
    <w:rsid w:val="00440CF8"/>
    <w:rsid w:val="00441682"/>
    <w:rsid w:val="004424E7"/>
    <w:rsid w:val="0044322A"/>
    <w:rsid w:val="004435E6"/>
    <w:rsid w:val="004442AA"/>
    <w:rsid w:val="00445158"/>
    <w:rsid w:val="0044589D"/>
    <w:rsid w:val="00446C17"/>
    <w:rsid w:val="004503EB"/>
    <w:rsid w:val="00451601"/>
    <w:rsid w:val="00451E14"/>
    <w:rsid w:val="00451EED"/>
    <w:rsid w:val="00454ABB"/>
    <w:rsid w:val="00455905"/>
    <w:rsid w:val="004618C0"/>
    <w:rsid w:val="00461BDC"/>
    <w:rsid w:val="0046242B"/>
    <w:rsid w:val="00464663"/>
    <w:rsid w:val="00465C5F"/>
    <w:rsid w:val="00465DE9"/>
    <w:rsid w:val="00466E34"/>
    <w:rsid w:val="004712B7"/>
    <w:rsid w:val="00473F47"/>
    <w:rsid w:val="004755DF"/>
    <w:rsid w:val="00475A48"/>
    <w:rsid w:val="00476855"/>
    <w:rsid w:val="004806FA"/>
    <w:rsid w:val="00482238"/>
    <w:rsid w:val="00482D35"/>
    <w:rsid w:val="004846AE"/>
    <w:rsid w:val="00486810"/>
    <w:rsid w:val="004873A1"/>
    <w:rsid w:val="00487C43"/>
    <w:rsid w:val="00492AC5"/>
    <w:rsid w:val="00493E05"/>
    <w:rsid w:val="00493F43"/>
    <w:rsid w:val="0049748B"/>
    <w:rsid w:val="004A059D"/>
    <w:rsid w:val="004A1426"/>
    <w:rsid w:val="004A5E06"/>
    <w:rsid w:val="004A7147"/>
    <w:rsid w:val="004A7AB3"/>
    <w:rsid w:val="004B2261"/>
    <w:rsid w:val="004B2BB3"/>
    <w:rsid w:val="004B43C9"/>
    <w:rsid w:val="004B57AC"/>
    <w:rsid w:val="004B72E7"/>
    <w:rsid w:val="004B75A9"/>
    <w:rsid w:val="004C1E8F"/>
    <w:rsid w:val="004C4A8B"/>
    <w:rsid w:val="004C4C3B"/>
    <w:rsid w:val="004C5752"/>
    <w:rsid w:val="004C74C3"/>
    <w:rsid w:val="004C76AC"/>
    <w:rsid w:val="004C77BB"/>
    <w:rsid w:val="004D1431"/>
    <w:rsid w:val="004D1C99"/>
    <w:rsid w:val="004D4436"/>
    <w:rsid w:val="004D58A1"/>
    <w:rsid w:val="004D5BA7"/>
    <w:rsid w:val="004E08B3"/>
    <w:rsid w:val="004E238A"/>
    <w:rsid w:val="004E241D"/>
    <w:rsid w:val="004E27BA"/>
    <w:rsid w:val="004E3193"/>
    <w:rsid w:val="004E31CD"/>
    <w:rsid w:val="004E4CCE"/>
    <w:rsid w:val="004E56F9"/>
    <w:rsid w:val="004E7765"/>
    <w:rsid w:val="004E7950"/>
    <w:rsid w:val="004E7CFC"/>
    <w:rsid w:val="004F0ECF"/>
    <w:rsid w:val="004F1A23"/>
    <w:rsid w:val="004F1B82"/>
    <w:rsid w:val="004F20F5"/>
    <w:rsid w:val="004F2183"/>
    <w:rsid w:val="004F39D0"/>
    <w:rsid w:val="004F4607"/>
    <w:rsid w:val="004F4BD1"/>
    <w:rsid w:val="004F5C63"/>
    <w:rsid w:val="005017EA"/>
    <w:rsid w:val="00501FFA"/>
    <w:rsid w:val="00504DC4"/>
    <w:rsid w:val="00507184"/>
    <w:rsid w:val="00507849"/>
    <w:rsid w:val="005116A4"/>
    <w:rsid w:val="005140AB"/>
    <w:rsid w:val="005142B1"/>
    <w:rsid w:val="005142C3"/>
    <w:rsid w:val="005152A4"/>
    <w:rsid w:val="00516E13"/>
    <w:rsid w:val="00517510"/>
    <w:rsid w:val="00522F40"/>
    <w:rsid w:val="00526664"/>
    <w:rsid w:val="00530736"/>
    <w:rsid w:val="00530A0E"/>
    <w:rsid w:val="00533035"/>
    <w:rsid w:val="0053401B"/>
    <w:rsid w:val="005342FC"/>
    <w:rsid w:val="0053657B"/>
    <w:rsid w:val="00536D01"/>
    <w:rsid w:val="00537575"/>
    <w:rsid w:val="0054070B"/>
    <w:rsid w:val="00540AA6"/>
    <w:rsid w:val="00542FFD"/>
    <w:rsid w:val="00543D06"/>
    <w:rsid w:val="005451C2"/>
    <w:rsid w:val="00545302"/>
    <w:rsid w:val="00550ACF"/>
    <w:rsid w:val="00550D2D"/>
    <w:rsid w:val="00550E84"/>
    <w:rsid w:val="00552126"/>
    <w:rsid w:val="005529EC"/>
    <w:rsid w:val="005535A5"/>
    <w:rsid w:val="00554BA0"/>
    <w:rsid w:val="00554BD4"/>
    <w:rsid w:val="005556CA"/>
    <w:rsid w:val="0055617C"/>
    <w:rsid w:val="00556A47"/>
    <w:rsid w:val="00560C94"/>
    <w:rsid w:val="0056195E"/>
    <w:rsid w:val="00564389"/>
    <w:rsid w:val="00564D37"/>
    <w:rsid w:val="00566181"/>
    <w:rsid w:val="005714BB"/>
    <w:rsid w:val="0057183D"/>
    <w:rsid w:val="005727DF"/>
    <w:rsid w:val="00572B7C"/>
    <w:rsid w:val="00573510"/>
    <w:rsid w:val="0057621C"/>
    <w:rsid w:val="005835B6"/>
    <w:rsid w:val="0058384A"/>
    <w:rsid w:val="005864D5"/>
    <w:rsid w:val="00586959"/>
    <w:rsid w:val="00587DAC"/>
    <w:rsid w:val="00590795"/>
    <w:rsid w:val="00591D34"/>
    <w:rsid w:val="00591D3F"/>
    <w:rsid w:val="0059300A"/>
    <w:rsid w:val="00594CB1"/>
    <w:rsid w:val="0059723D"/>
    <w:rsid w:val="005978AF"/>
    <w:rsid w:val="005A028C"/>
    <w:rsid w:val="005A04C9"/>
    <w:rsid w:val="005A5350"/>
    <w:rsid w:val="005A58C0"/>
    <w:rsid w:val="005A71EA"/>
    <w:rsid w:val="005B065A"/>
    <w:rsid w:val="005B0DF5"/>
    <w:rsid w:val="005B173F"/>
    <w:rsid w:val="005B1BFD"/>
    <w:rsid w:val="005B1ED8"/>
    <w:rsid w:val="005B1F6F"/>
    <w:rsid w:val="005B26D2"/>
    <w:rsid w:val="005B7042"/>
    <w:rsid w:val="005B746A"/>
    <w:rsid w:val="005C06D9"/>
    <w:rsid w:val="005C11E0"/>
    <w:rsid w:val="005C1234"/>
    <w:rsid w:val="005C1C12"/>
    <w:rsid w:val="005C25F8"/>
    <w:rsid w:val="005C3942"/>
    <w:rsid w:val="005C452B"/>
    <w:rsid w:val="005C481C"/>
    <w:rsid w:val="005C4B34"/>
    <w:rsid w:val="005C59A0"/>
    <w:rsid w:val="005C74F2"/>
    <w:rsid w:val="005D2C97"/>
    <w:rsid w:val="005D43DF"/>
    <w:rsid w:val="005D5ACD"/>
    <w:rsid w:val="005D614A"/>
    <w:rsid w:val="005D6268"/>
    <w:rsid w:val="005D6BD3"/>
    <w:rsid w:val="005D6BE8"/>
    <w:rsid w:val="005D6C23"/>
    <w:rsid w:val="005D6C5D"/>
    <w:rsid w:val="005E0D8F"/>
    <w:rsid w:val="005E10E8"/>
    <w:rsid w:val="005E2FB7"/>
    <w:rsid w:val="005E48BD"/>
    <w:rsid w:val="005E6875"/>
    <w:rsid w:val="005E76B2"/>
    <w:rsid w:val="005F0A1D"/>
    <w:rsid w:val="005F10DE"/>
    <w:rsid w:val="005F2C3C"/>
    <w:rsid w:val="005F435C"/>
    <w:rsid w:val="005F4636"/>
    <w:rsid w:val="005F5CDF"/>
    <w:rsid w:val="00603B6F"/>
    <w:rsid w:val="00603F52"/>
    <w:rsid w:val="00604A93"/>
    <w:rsid w:val="00605256"/>
    <w:rsid w:val="006057AB"/>
    <w:rsid w:val="0060679A"/>
    <w:rsid w:val="00610C8B"/>
    <w:rsid w:val="006128A0"/>
    <w:rsid w:val="0061444A"/>
    <w:rsid w:val="00614CFB"/>
    <w:rsid w:val="00616216"/>
    <w:rsid w:val="006224D5"/>
    <w:rsid w:val="00622CAB"/>
    <w:rsid w:val="00625728"/>
    <w:rsid w:val="006264C7"/>
    <w:rsid w:val="00633E28"/>
    <w:rsid w:val="00633F92"/>
    <w:rsid w:val="00641DF0"/>
    <w:rsid w:val="006455CF"/>
    <w:rsid w:val="006458A3"/>
    <w:rsid w:val="00645CD5"/>
    <w:rsid w:val="006463B3"/>
    <w:rsid w:val="0064660D"/>
    <w:rsid w:val="00646651"/>
    <w:rsid w:val="00646A1D"/>
    <w:rsid w:val="00646B7B"/>
    <w:rsid w:val="00647B67"/>
    <w:rsid w:val="00652BD0"/>
    <w:rsid w:val="006530F7"/>
    <w:rsid w:val="00653D57"/>
    <w:rsid w:val="006547AC"/>
    <w:rsid w:val="006547C3"/>
    <w:rsid w:val="00655FBE"/>
    <w:rsid w:val="006567C0"/>
    <w:rsid w:val="00656A76"/>
    <w:rsid w:val="00656CB9"/>
    <w:rsid w:val="00657BFC"/>
    <w:rsid w:val="00661490"/>
    <w:rsid w:val="00661861"/>
    <w:rsid w:val="0066201A"/>
    <w:rsid w:val="00664146"/>
    <w:rsid w:val="00665761"/>
    <w:rsid w:val="00667FAC"/>
    <w:rsid w:val="00671F05"/>
    <w:rsid w:val="00673499"/>
    <w:rsid w:val="0067413D"/>
    <w:rsid w:val="00674AF5"/>
    <w:rsid w:val="00675C8D"/>
    <w:rsid w:val="00676741"/>
    <w:rsid w:val="00677522"/>
    <w:rsid w:val="006809A7"/>
    <w:rsid w:val="00681255"/>
    <w:rsid w:val="00681366"/>
    <w:rsid w:val="00682413"/>
    <w:rsid w:val="00682AAD"/>
    <w:rsid w:val="00683BD7"/>
    <w:rsid w:val="00685C02"/>
    <w:rsid w:val="00687506"/>
    <w:rsid w:val="00687ECD"/>
    <w:rsid w:val="00690CA9"/>
    <w:rsid w:val="00691A9B"/>
    <w:rsid w:val="00691B45"/>
    <w:rsid w:val="00693134"/>
    <w:rsid w:val="006965C2"/>
    <w:rsid w:val="006967C8"/>
    <w:rsid w:val="00696DB7"/>
    <w:rsid w:val="006A0206"/>
    <w:rsid w:val="006A236A"/>
    <w:rsid w:val="006A237E"/>
    <w:rsid w:val="006A30E9"/>
    <w:rsid w:val="006A30F3"/>
    <w:rsid w:val="006A3A2D"/>
    <w:rsid w:val="006A3E15"/>
    <w:rsid w:val="006A6BC9"/>
    <w:rsid w:val="006A7609"/>
    <w:rsid w:val="006A7DDA"/>
    <w:rsid w:val="006B124D"/>
    <w:rsid w:val="006B1755"/>
    <w:rsid w:val="006B2E4C"/>
    <w:rsid w:val="006B2EA5"/>
    <w:rsid w:val="006B2F34"/>
    <w:rsid w:val="006B34DE"/>
    <w:rsid w:val="006B53B0"/>
    <w:rsid w:val="006B673C"/>
    <w:rsid w:val="006C2FDF"/>
    <w:rsid w:val="006C381C"/>
    <w:rsid w:val="006C5363"/>
    <w:rsid w:val="006C58A1"/>
    <w:rsid w:val="006C70A6"/>
    <w:rsid w:val="006C7849"/>
    <w:rsid w:val="006C795E"/>
    <w:rsid w:val="006D35FC"/>
    <w:rsid w:val="006D7CC0"/>
    <w:rsid w:val="006E07A6"/>
    <w:rsid w:val="006E2F76"/>
    <w:rsid w:val="006E3DBB"/>
    <w:rsid w:val="006E44B6"/>
    <w:rsid w:val="006E5B12"/>
    <w:rsid w:val="006F0A0D"/>
    <w:rsid w:val="006F11FF"/>
    <w:rsid w:val="006F632A"/>
    <w:rsid w:val="006F64A4"/>
    <w:rsid w:val="006F6D17"/>
    <w:rsid w:val="006F744F"/>
    <w:rsid w:val="00700E1B"/>
    <w:rsid w:val="007021A7"/>
    <w:rsid w:val="00702FB5"/>
    <w:rsid w:val="00703133"/>
    <w:rsid w:val="00703696"/>
    <w:rsid w:val="00703856"/>
    <w:rsid w:val="0070633B"/>
    <w:rsid w:val="00707817"/>
    <w:rsid w:val="00707E12"/>
    <w:rsid w:val="00710B51"/>
    <w:rsid w:val="00713EA6"/>
    <w:rsid w:val="00717152"/>
    <w:rsid w:val="0071783F"/>
    <w:rsid w:val="00717877"/>
    <w:rsid w:val="0071787D"/>
    <w:rsid w:val="00717B47"/>
    <w:rsid w:val="00720BE2"/>
    <w:rsid w:val="0072188B"/>
    <w:rsid w:val="007233D9"/>
    <w:rsid w:val="00723EF6"/>
    <w:rsid w:val="00725A51"/>
    <w:rsid w:val="00725C97"/>
    <w:rsid w:val="007269CF"/>
    <w:rsid w:val="0072748E"/>
    <w:rsid w:val="00727A2C"/>
    <w:rsid w:val="007348FB"/>
    <w:rsid w:val="00734BBF"/>
    <w:rsid w:val="007361B2"/>
    <w:rsid w:val="00736ED0"/>
    <w:rsid w:val="007372C1"/>
    <w:rsid w:val="00741331"/>
    <w:rsid w:val="007426D5"/>
    <w:rsid w:val="00742FC1"/>
    <w:rsid w:val="00743EC0"/>
    <w:rsid w:val="00744635"/>
    <w:rsid w:val="0074519E"/>
    <w:rsid w:val="007451BF"/>
    <w:rsid w:val="007465A3"/>
    <w:rsid w:val="007472EA"/>
    <w:rsid w:val="007500D7"/>
    <w:rsid w:val="007536C2"/>
    <w:rsid w:val="00755E7D"/>
    <w:rsid w:val="00756B9E"/>
    <w:rsid w:val="00756C23"/>
    <w:rsid w:val="00760ECA"/>
    <w:rsid w:val="0076216A"/>
    <w:rsid w:val="00764F41"/>
    <w:rsid w:val="00765672"/>
    <w:rsid w:val="00767CCC"/>
    <w:rsid w:val="00767DBF"/>
    <w:rsid w:val="00771462"/>
    <w:rsid w:val="007720E4"/>
    <w:rsid w:val="00774AD1"/>
    <w:rsid w:val="007772C4"/>
    <w:rsid w:val="00777846"/>
    <w:rsid w:val="00777D38"/>
    <w:rsid w:val="0078480D"/>
    <w:rsid w:val="00784B4E"/>
    <w:rsid w:val="007914F1"/>
    <w:rsid w:val="007919BD"/>
    <w:rsid w:val="00795B60"/>
    <w:rsid w:val="007A03E6"/>
    <w:rsid w:val="007A237E"/>
    <w:rsid w:val="007A41F5"/>
    <w:rsid w:val="007A5F1E"/>
    <w:rsid w:val="007A743B"/>
    <w:rsid w:val="007A7C86"/>
    <w:rsid w:val="007B0292"/>
    <w:rsid w:val="007B055C"/>
    <w:rsid w:val="007B1D08"/>
    <w:rsid w:val="007B219E"/>
    <w:rsid w:val="007B252A"/>
    <w:rsid w:val="007B3804"/>
    <w:rsid w:val="007B4CE9"/>
    <w:rsid w:val="007B58C7"/>
    <w:rsid w:val="007B58D2"/>
    <w:rsid w:val="007B6C42"/>
    <w:rsid w:val="007C26D1"/>
    <w:rsid w:val="007C3A6E"/>
    <w:rsid w:val="007C52EA"/>
    <w:rsid w:val="007C5778"/>
    <w:rsid w:val="007C5BE3"/>
    <w:rsid w:val="007C694F"/>
    <w:rsid w:val="007C778C"/>
    <w:rsid w:val="007D2E3F"/>
    <w:rsid w:val="007D3D5D"/>
    <w:rsid w:val="007E016B"/>
    <w:rsid w:val="007E2453"/>
    <w:rsid w:val="007E43CF"/>
    <w:rsid w:val="007E6436"/>
    <w:rsid w:val="007E6DC1"/>
    <w:rsid w:val="007E7352"/>
    <w:rsid w:val="007F1926"/>
    <w:rsid w:val="007F1C34"/>
    <w:rsid w:val="007F5B4A"/>
    <w:rsid w:val="00800BD0"/>
    <w:rsid w:val="00801436"/>
    <w:rsid w:val="0080174C"/>
    <w:rsid w:val="008017D0"/>
    <w:rsid w:val="008033DA"/>
    <w:rsid w:val="008036D0"/>
    <w:rsid w:val="00804028"/>
    <w:rsid w:val="008101EC"/>
    <w:rsid w:val="008136E0"/>
    <w:rsid w:val="00814069"/>
    <w:rsid w:val="00814E09"/>
    <w:rsid w:val="00817C46"/>
    <w:rsid w:val="008208C3"/>
    <w:rsid w:val="00820EEF"/>
    <w:rsid w:val="00821AEC"/>
    <w:rsid w:val="00825328"/>
    <w:rsid w:val="008261A4"/>
    <w:rsid w:val="00826B6A"/>
    <w:rsid w:val="00826F10"/>
    <w:rsid w:val="008309F6"/>
    <w:rsid w:val="00832AA3"/>
    <w:rsid w:val="00832D3C"/>
    <w:rsid w:val="0083333B"/>
    <w:rsid w:val="0083699B"/>
    <w:rsid w:val="00836AB0"/>
    <w:rsid w:val="00840467"/>
    <w:rsid w:val="00841485"/>
    <w:rsid w:val="00842A53"/>
    <w:rsid w:val="00843B2F"/>
    <w:rsid w:val="00843D55"/>
    <w:rsid w:val="00844C7E"/>
    <w:rsid w:val="00844E00"/>
    <w:rsid w:val="008532EF"/>
    <w:rsid w:val="00855668"/>
    <w:rsid w:val="00856BD2"/>
    <w:rsid w:val="0086049C"/>
    <w:rsid w:val="008605ED"/>
    <w:rsid w:val="00860953"/>
    <w:rsid w:val="00860DB9"/>
    <w:rsid w:val="00861186"/>
    <w:rsid w:val="0086264F"/>
    <w:rsid w:val="0086304B"/>
    <w:rsid w:val="008636AA"/>
    <w:rsid w:val="008665C3"/>
    <w:rsid w:val="00867A47"/>
    <w:rsid w:val="00867D98"/>
    <w:rsid w:val="00871BFA"/>
    <w:rsid w:val="00875A39"/>
    <w:rsid w:val="00876AA1"/>
    <w:rsid w:val="00880B07"/>
    <w:rsid w:val="008825DD"/>
    <w:rsid w:val="0088317D"/>
    <w:rsid w:val="008834D0"/>
    <w:rsid w:val="00883563"/>
    <w:rsid w:val="008850C6"/>
    <w:rsid w:val="008852DC"/>
    <w:rsid w:val="00887864"/>
    <w:rsid w:val="008913D7"/>
    <w:rsid w:val="00892080"/>
    <w:rsid w:val="00895734"/>
    <w:rsid w:val="0089608E"/>
    <w:rsid w:val="008964E7"/>
    <w:rsid w:val="00897161"/>
    <w:rsid w:val="008A2EE4"/>
    <w:rsid w:val="008A3876"/>
    <w:rsid w:val="008A40F0"/>
    <w:rsid w:val="008A41DF"/>
    <w:rsid w:val="008A614F"/>
    <w:rsid w:val="008A737B"/>
    <w:rsid w:val="008B1192"/>
    <w:rsid w:val="008B11C1"/>
    <w:rsid w:val="008B2AD4"/>
    <w:rsid w:val="008B3429"/>
    <w:rsid w:val="008B343F"/>
    <w:rsid w:val="008B5E07"/>
    <w:rsid w:val="008B6872"/>
    <w:rsid w:val="008B7F7B"/>
    <w:rsid w:val="008C04AF"/>
    <w:rsid w:val="008C63C3"/>
    <w:rsid w:val="008C697F"/>
    <w:rsid w:val="008C7EC8"/>
    <w:rsid w:val="008D1001"/>
    <w:rsid w:val="008D2643"/>
    <w:rsid w:val="008D54E6"/>
    <w:rsid w:val="008E0895"/>
    <w:rsid w:val="008E1B8A"/>
    <w:rsid w:val="008E3C00"/>
    <w:rsid w:val="008E6318"/>
    <w:rsid w:val="008E651E"/>
    <w:rsid w:val="008E6CA2"/>
    <w:rsid w:val="008E7541"/>
    <w:rsid w:val="008E7EBA"/>
    <w:rsid w:val="008F0194"/>
    <w:rsid w:val="008F0B3A"/>
    <w:rsid w:val="008F0D62"/>
    <w:rsid w:val="008F0E47"/>
    <w:rsid w:val="008F2E39"/>
    <w:rsid w:val="008F7762"/>
    <w:rsid w:val="00900853"/>
    <w:rsid w:val="009008E1"/>
    <w:rsid w:val="009021B5"/>
    <w:rsid w:val="0090383A"/>
    <w:rsid w:val="0090477D"/>
    <w:rsid w:val="00905A50"/>
    <w:rsid w:val="00907174"/>
    <w:rsid w:val="00910A8C"/>
    <w:rsid w:val="00910F69"/>
    <w:rsid w:val="00910FCA"/>
    <w:rsid w:val="00913ABC"/>
    <w:rsid w:val="00913B59"/>
    <w:rsid w:val="0091444A"/>
    <w:rsid w:val="0091462C"/>
    <w:rsid w:val="00915869"/>
    <w:rsid w:val="0091761F"/>
    <w:rsid w:val="00920D94"/>
    <w:rsid w:val="00922721"/>
    <w:rsid w:val="00922F3A"/>
    <w:rsid w:val="0092464E"/>
    <w:rsid w:val="00925127"/>
    <w:rsid w:val="009263EE"/>
    <w:rsid w:val="00927500"/>
    <w:rsid w:val="00931170"/>
    <w:rsid w:val="00932B88"/>
    <w:rsid w:val="00933D7C"/>
    <w:rsid w:val="00934883"/>
    <w:rsid w:val="00935706"/>
    <w:rsid w:val="00935FC2"/>
    <w:rsid w:val="009402DD"/>
    <w:rsid w:val="00942639"/>
    <w:rsid w:val="00942E74"/>
    <w:rsid w:val="00944D3E"/>
    <w:rsid w:val="00945A1D"/>
    <w:rsid w:val="00945ACE"/>
    <w:rsid w:val="00945F16"/>
    <w:rsid w:val="00950A99"/>
    <w:rsid w:val="0095177F"/>
    <w:rsid w:val="00952E28"/>
    <w:rsid w:val="00953D94"/>
    <w:rsid w:val="009540B4"/>
    <w:rsid w:val="00954457"/>
    <w:rsid w:val="009544EC"/>
    <w:rsid w:val="00954F27"/>
    <w:rsid w:val="00955755"/>
    <w:rsid w:val="00955E0C"/>
    <w:rsid w:val="00961E2D"/>
    <w:rsid w:val="00962B60"/>
    <w:rsid w:val="00964B48"/>
    <w:rsid w:val="00966834"/>
    <w:rsid w:val="00966D96"/>
    <w:rsid w:val="00966FA9"/>
    <w:rsid w:val="009670CB"/>
    <w:rsid w:val="0097064A"/>
    <w:rsid w:val="00970E4A"/>
    <w:rsid w:val="0097105E"/>
    <w:rsid w:val="00971ADF"/>
    <w:rsid w:val="009731A8"/>
    <w:rsid w:val="00974699"/>
    <w:rsid w:val="009750A6"/>
    <w:rsid w:val="009755F7"/>
    <w:rsid w:val="0097627F"/>
    <w:rsid w:val="009768D4"/>
    <w:rsid w:val="009800F1"/>
    <w:rsid w:val="009834D5"/>
    <w:rsid w:val="00983EB3"/>
    <w:rsid w:val="00984B7F"/>
    <w:rsid w:val="00986ADB"/>
    <w:rsid w:val="00987CC2"/>
    <w:rsid w:val="00990392"/>
    <w:rsid w:val="009909FE"/>
    <w:rsid w:val="00990CAC"/>
    <w:rsid w:val="0099286F"/>
    <w:rsid w:val="00993581"/>
    <w:rsid w:val="00993886"/>
    <w:rsid w:val="00993DD5"/>
    <w:rsid w:val="009944D0"/>
    <w:rsid w:val="009950D8"/>
    <w:rsid w:val="00995477"/>
    <w:rsid w:val="0099568A"/>
    <w:rsid w:val="009A16AC"/>
    <w:rsid w:val="009A1973"/>
    <w:rsid w:val="009A58C3"/>
    <w:rsid w:val="009A65E1"/>
    <w:rsid w:val="009B07E5"/>
    <w:rsid w:val="009B0B18"/>
    <w:rsid w:val="009B417A"/>
    <w:rsid w:val="009B49DC"/>
    <w:rsid w:val="009C049F"/>
    <w:rsid w:val="009C137E"/>
    <w:rsid w:val="009C1A2B"/>
    <w:rsid w:val="009C396C"/>
    <w:rsid w:val="009C4323"/>
    <w:rsid w:val="009C4FC8"/>
    <w:rsid w:val="009C6350"/>
    <w:rsid w:val="009C6E40"/>
    <w:rsid w:val="009C713E"/>
    <w:rsid w:val="009D018E"/>
    <w:rsid w:val="009D1B0A"/>
    <w:rsid w:val="009D357D"/>
    <w:rsid w:val="009D3DB2"/>
    <w:rsid w:val="009D51CA"/>
    <w:rsid w:val="009D6172"/>
    <w:rsid w:val="009D676C"/>
    <w:rsid w:val="009D6E24"/>
    <w:rsid w:val="009E064F"/>
    <w:rsid w:val="009E1089"/>
    <w:rsid w:val="009E29C4"/>
    <w:rsid w:val="009E3E3E"/>
    <w:rsid w:val="009E46E3"/>
    <w:rsid w:val="009E4748"/>
    <w:rsid w:val="009E5F85"/>
    <w:rsid w:val="009F0F8C"/>
    <w:rsid w:val="009F1CE0"/>
    <w:rsid w:val="009F449A"/>
    <w:rsid w:val="009F5C36"/>
    <w:rsid w:val="009F69BE"/>
    <w:rsid w:val="009F6F4F"/>
    <w:rsid w:val="009F7E3D"/>
    <w:rsid w:val="009F7F33"/>
    <w:rsid w:val="00A02B44"/>
    <w:rsid w:val="00A032C8"/>
    <w:rsid w:val="00A05A24"/>
    <w:rsid w:val="00A151F0"/>
    <w:rsid w:val="00A15852"/>
    <w:rsid w:val="00A159B4"/>
    <w:rsid w:val="00A15F43"/>
    <w:rsid w:val="00A16237"/>
    <w:rsid w:val="00A1647B"/>
    <w:rsid w:val="00A16C4F"/>
    <w:rsid w:val="00A16D6A"/>
    <w:rsid w:val="00A17554"/>
    <w:rsid w:val="00A17922"/>
    <w:rsid w:val="00A21B66"/>
    <w:rsid w:val="00A247B4"/>
    <w:rsid w:val="00A24FBD"/>
    <w:rsid w:val="00A26957"/>
    <w:rsid w:val="00A2788B"/>
    <w:rsid w:val="00A30123"/>
    <w:rsid w:val="00A308B8"/>
    <w:rsid w:val="00A30BC4"/>
    <w:rsid w:val="00A31A45"/>
    <w:rsid w:val="00A341CB"/>
    <w:rsid w:val="00A34D82"/>
    <w:rsid w:val="00A34FED"/>
    <w:rsid w:val="00A3590C"/>
    <w:rsid w:val="00A36DE9"/>
    <w:rsid w:val="00A4085D"/>
    <w:rsid w:val="00A42961"/>
    <w:rsid w:val="00A43101"/>
    <w:rsid w:val="00A44D4A"/>
    <w:rsid w:val="00A44E1E"/>
    <w:rsid w:val="00A451CE"/>
    <w:rsid w:val="00A452F9"/>
    <w:rsid w:val="00A4549B"/>
    <w:rsid w:val="00A46707"/>
    <w:rsid w:val="00A508A3"/>
    <w:rsid w:val="00A50A5F"/>
    <w:rsid w:val="00A54077"/>
    <w:rsid w:val="00A54B6E"/>
    <w:rsid w:val="00A57F2C"/>
    <w:rsid w:val="00A61206"/>
    <w:rsid w:val="00A6431D"/>
    <w:rsid w:val="00A73609"/>
    <w:rsid w:val="00A74876"/>
    <w:rsid w:val="00A756FF"/>
    <w:rsid w:val="00A76019"/>
    <w:rsid w:val="00A77729"/>
    <w:rsid w:val="00A8004D"/>
    <w:rsid w:val="00A81293"/>
    <w:rsid w:val="00A8139F"/>
    <w:rsid w:val="00A8183F"/>
    <w:rsid w:val="00A822D2"/>
    <w:rsid w:val="00A82B7F"/>
    <w:rsid w:val="00A84AAD"/>
    <w:rsid w:val="00A850A6"/>
    <w:rsid w:val="00A86668"/>
    <w:rsid w:val="00A86A32"/>
    <w:rsid w:val="00A87F79"/>
    <w:rsid w:val="00A90983"/>
    <w:rsid w:val="00A939C9"/>
    <w:rsid w:val="00A94FC7"/>
    <w:rsid w:val="00A95F9F"/>
    <w:rsid w:val="00A962D8"/>
    <w:rsid w:val="00A96858"/>
    <w:rsid w:val="00A96C1C"/>
    <w:rsid w:val="00AA0E37"/>
    <w:rsid w:val="00AA1982"/>
    <w:rsid w:val="00AA242B"/>
    <w:rsid w:val="00AA30D4"/>
    <w:rsid w:val="00AA4BEA"/>
    <w:rsid w:val="00AA5BA8"/>
    <w:rsid w:val="00AA6524"/>
    <w:rsid w:val="00AB0C1D"/>
    <w:rsid w:val="00AB329F"/>
    <w:rsid w:val="00AB3A98"/>
    <w:rsid w:val="00AB54D7"/>
    <w:rsid w:val="00AB603D"/>
    <w:rsid w:val="00AC0DB4"/>
    <w:rsid w:val="00AC205F"/>
    <w:rsid w:val="00AC2227"/>
    <w:rsid w:val="00AC26FB"/>
    <w:rsid w:val="00AC29BF"/>
    <w:rsid w:val="00AC56E7"/>
    <w:rsid w:val="00AC5706"/>
    <w:rsid w:val="00AC78E4"/>
    <w:rsid w:val="00AD0107"/>
    <w:rsid w:val="00AD1B3C"/>
    <w:rsid w:val="00AD693F"/>
    <w:rsid w:val="00AD7E1F"/>
    <w:rsid w:val="00AE2015"/>
    <w:rsid w:val="00AE27CF"/>
    <w:rsid w:val="00AE3DF7"/>
    <w:rsid w:val="00AE4CD0"/>
    <w:rsid w:val="00AE5E8F"/>
    <w:rsid w:val="00AF0776"/>
    <w:rsid w:val="00AF0875"/>
    <w:rsid w:val="00AF1408"/>
    <w:rsid w:val="00AF2575"/>
    <w:rsid w:val="00AF2687"/>
    <w:rsid w:val="00AF2BC7"/>
    <w:rsid w:val="00AF56B1"/>
    <w:rsid w:val="00AF636B"/>
    <w:rsid w:val="00AF78AE"/>
    <w:rsid w:val="00B01248"/>
    <w:rsid w:val="00B02A9D"/>
    <w:rsid w:val="00B03A87"/>
    <w:rsid w:val="00B051B5"/>
    <w:rsid w:val="00B05B63"/>
    <w:rsid w:val="00B073B4"/>
    <w:rsid w:val="00B13053"/>
    <w:rsid w:val="00B1401A"/>
    <w:rsid w:val="00B14088"/>
    <w:rsid w:val="00B15704"/>
    <w:rsid w:val="00B15F8A"/>
    <w:rsid w:val="00B1675C"/>
    <w:rsid w:val="00B23C8B"/>
    <w:rsid w:val="00B24465"/>
    <w:rsid w:val="00B27782"/>
    <w:rsid w:val="00B312FB"/>
    <w:rsid w:val="00B331D2"/>
    <w:rsid w:val="00B338C4"/>
    <w:rsid w:val="00B344E7"/>
    <w:rsid w:val="00B34B63"/>
    <w:rsid w:val="00B364DC"/>
    <w:rsid w:val="00B36C7A"/>
    <w:rsid w:val="00B4043E"/>
    <w:rsid w:val="00B40871"/>
    <w:rsid w:val="00B4108C"/>
    <w:rsid w:val="00B43094"/>
    <w:rsid w:val="00B44463"/>
    <w:rsid w:val="00B477C6"/>
    <w:rsid w:val="00B50203"/>
    <w:rsid w:val="00B52A47"/>
    <w:rsid w:val="00B5322F"/>
    <w:rsid w:val="00B537E9"/>
    <w:rsid w:val="00B543DA"/>
    <w:rsid w:val="00B5550E"/>
    <w:rsid w:val="00B55B3F"/>
    <w:rsid w:val="00B623EA"/>
    <w:rsid w:val="00B6255C"/>
    <w:rsid w:val="00B636B6"/>
    <w:rsid w:val="00B64F49"/>
    <w:rsid w:val="00B667F6"/>
    <w:rsid w:val="00B67DA6"/>
    <w:rsid w:val="00B705AA"/>
    <w:rsid w:val="00B72BB3"/>
    <w:rsid w:val="00B73817"/>
    <w:rsid w:val="00B73866"/>
    <w:rsid w:val="00B75260"/>
    <w:rsid w:val="00B778F7"/>
    <w:rsid w:val="00B80AF8"/>
    <w:rsid w:val="00B80BF9"/>
    <w:rsid w:val="00B81688"/>
    <w:rsid w:val="00B84203"/>
    <w:rsid w:val="00B8499A"/>
    <w:rsid w:val="00B84A43"/>
    <w:rsid w:val="00B8614F"/>
    <w:rsid w:val="00B862D5"/>
    <w:rsid w:val="00B86DBF"/>
    <w:rsid w:val="00B87603"/>
    <w:rsid w:val="00B878CE"/>
    <w:rsid w:val="00B87A40"/>
    <w:rsid w:val="00B87B3E"/>
    <w:rsid w:val="00B93A4D"/>
    <w:rsid w:val="00B94EB0"/>
    <w:rsid w:val="00B959EE"/>
    <w:rsid w:val="00B96752"/>
    <w:rsid w:val="00BA0828"/>
    <w:rsid w:val="00BA1CE0"/>
    <w:rsid w:val="00BA3164"/>
    <w:rsid w:val="00BA3541"/>
    <w:rsid w:val="00BA438D"/>
    <w:rsid w:val="00BA5058"/>
    <w:rsid w:val="00BA5C3F"/>
    <w:rsid w:val="00BA6D02"/>
    <w:rsid w:val="00BA70DE"/>
    <w:rsid w:val="00BB0346"/>
    <w:rsid w:val="00BB0A5E"/>
    <w:rsid w:val="00BB1361"/>
    <w:rsid w:val="00BB21A8"/>
    <w:rsid w:val="00BB2558"/>
    <w:rsid w:val="00BB6002"/>
    <w:rsid w:val="00BB67D1"/>
    <w:rsid w:val="00BB73F1"/>
    <w:rsid w:val="00BB7DE3"/>
    <w:rsid w:val="00BC46A7"/>
    <w:rsid w:val="00BC6652"/>
    <w:rsid w:val="00BC7011"/>
    <w:rsid w:val="00BD0A88"/>
    <w:rsid w:val="00BD15A5"/>
    <w:rsid w:val="00BD2512"/>
    <w:rsid w:val="00BD2A5F"/>
    <w:rsid w:val="00BD2FF9"/>
    <w:rsid w:val="00BD3510"/>
    <w:rsid w:val="00BD4C6D"/>
    <w:rsid w:val="00BD4ED6"/>
    <w:rsid w:val="00BD5680"/>
    <w:rsid w:val="00BD61A6"/>
    <w:rsid w:val="00BD7BC3"/>
    <w:rsid w:val="00BE01EE"/>
    <w:rsid w:val="00BE1029"/>
    <w:rsid w:val="00BE20F2"/>
    <w:rsid w:val="00BE2DEB"/>
    <w:rsid w:val="00BE5316"/>
    <w:rsid w:val="00BE53A5"/>
    <w:rsid w:val="00BE5C31"/>
    <w:rsid w:val="00BE6091"/>
    <w:rsid w:val="00BE61F5"/>
    <w:rsid w:val="00BE77C8"/>
    <w:rsid w:val="00BE7808"/>
    <w:rsid w:val="00BE7DD5"/>
    <w:rsid w:val="00BF134B"/>
    <w:rsid w:val="00BF15BB"/>
    <w:rsid w:val="00BF4032"/>
    <w:rsid w:val="00BF4211"/>
    <w:rsid w:val="00BF49EE"/>
    <w:rsid w:val="00BF7E21"/>
    <w:rsid w:val="00C00720"/>
    <w:rsid w:val="00C01B04"/>
    <w:rsid w:val="00C035E8"/>
    <w:rsid w:val="00C038D2"/>
    <w:rsid w:val="00C041B8"/>
    <w:rsid w:val="00C17C49"/>
    <w:rsid w:val="00C17D45"/>
    <w:rsid w:val="00C23F8D"/>
    <w:rsid w:val="00C25B92"/>
    <w:rsid w:val="00C25DB6"/>
    <w:rsid w:val="00C264D7"/>
    <w:rsid w:val="00C30A4D"/>
    <w:rsid w:val="00C314FD"/>
    <w:rsid w:val="00C31E1B"/>
    <w:rsid w:val="00C32655"/>
    <w:rsid w:val="00C33136"/>
    <w:rsid w:val="00C33904"/>
    <w:rsid w:val="00C3413C"/>
    <w:rsid w:val="00C346F8"/>
    <w:rsid w:val="00C36F85"/>
    <w:rsid w:val="00C40A5B"/>
    <w:rsid w:val="00C40CEA"/>
    <w:rsid w:val="00C4122B"/>
    <w:rsid w:val="00C420CD"/>
    <w:rsid w:val="00C43D87"/>
    <w:rsid w:val="00C443CD"/>
    <w:rsid w:val="00C451E3"/>
    <w:rsid w:val="00C46503"/>
    <w:rsid w:val="00C469F0"/>
    <w:rsid w:val="00C4790C"/>
    <w:rsid w:val="00C47C44"/>
    <w:rsid w:val="00C50464"/>
    <w:rsid w:val="00C532D6"/>
    <w:rsid w:val="00C5429C"/>
    <w:rsid w:val="00C54A23"/>
    <w:rsid w:val="00C561DE"/>
    <w:rsid w:val="00C5709D"/>
    <w:rsid w:val="00C570E3"/>
    <w:rsid w:val="00C610FE"/>
    <w:rsid w:val="00C61B67"/>
    <w:rsid w:val="00C62684"/>
    <w:rsid w:val="00C638A6"/>
    <w:rsid w:val="00C63F0C"/>
    <w:rsid w:val="00C64541"/>
    <w:rsid w:val="00C64CE2"/>
    <w:rsid w:val="00C6582A"/>
    <w:rsid w:val="00C658B1"/>
    <w:rsid w:val="00C712B6"/>
    <w:rsid w:val="00C717B6"/>
    <w:rsid w:val="00C73614"/>
    <w:rsid w:val="00C73D2B"/>
    <w:rsid w:val="00C74741"/>
    <w:rsid w:val="00C750C9"/>
    <w:rsid w:val="00C75313"/>
    <w:rsid w:val="00C7631A"/>
    <w:rsid w:val="00C7667A"/>
    <w:rsid w:val="00C76A89"/>
    <w:rsid w:val="00C80CE7"/>
    <w:rsid w:val="00C856C8"/>
    <w:rsid w:val="00C86876"/>
    <w:rsid w:val="00C879F5"/>
    <w:rsid w:val="00C87E35"/>
    <w:rsid w:val="00C90402"/>
    <w:rsid w:val="00C9168D"/>
    <w:rsid w:val="00C9287D"/>
    <w:rsid w:val="00C94E8D"/>
    <w:rsid w:val="00C9563C"/>
    <w:rsid w:val="00C96544"/>
    <w:rsid w:val="00C9694D"/>
    <w:rsid w:val="00C97300"/>
    <w:rsid w:val="00C978C2"/>
    <w:rsid w:val="00CA0C6F"/>
    <w:rsid w:val="00CA3973"/>
    <w:rsid w:val="00CA3F90"/>
    <w:rsid w:val="00CA42A8"/>
    <w:rsid w:val="00CA6DC5"/>
    <w:rsid w:val="00CA7B47"/>
    <w:rsid w:val="00CB0FE7"/>
    <w:rsid w:val="00CB3EEF"/>
    <w:rsid w:val="00CB72F2"/>
    <w:rsid w:val="00CC1423"/>
    <w:rsid w:val="00CC1E9B"/>
    <w:rsid w:val="00CC1F5A"/>
    <w:rsid w:val="00CC309B"/>
    <w:rsid w:val="00CC31C1"/>
    <w:rsid w:val="00CC465E"/>
    <w:rsid w:val="00CC55FF"/>
    <w:rsid w:val="00CC6D85"/>
    <w:rsid w:val="00CD0B62"/>
    <w:rsid w:val="00CD1D5A"/>
    <w:rsid w:val="00CD402C"/>
    <w:rsid w:val="00CD4C89"/>
    <w:rsid w:val="00CD4D49"/>
    <w:rsid w:val="00CD61B2"/>
    <w:rsid w:val="00CD78C1"/>
    <w:rsid w:val="00CE25B1"/>
    <w:rsid w:val="00CE34D9"/>
    <w:rsid w:val="00CE5B0C"/>
    <w:rsid w:val="00CE6296"/>
    <w:rsid w:val="00CE7998"/>
    <w:rsid w:val="00CF0420"/>
    <w:rsid w:val="00CF1974"/>
    <w:rsid w:val="00CF267A"/>
    <w:rsid w:val="00CF41D1"/>
    <w:rsid w:val="00CF4A6D"/>
    <w:rsid w:val="00CF5B3E"/>
    <w:rsid w:val="00CF6A7E"/>
    <w:rsid w:val="00CF75C7"/>
    <w:rsid w:val="00D01902"/>
    <w:rsid w:val="00D02B16"/>
    <w:rsid w:val="00D0397C"/>
    <w:rsid w:val="00D04A25"/>
    <w:rsid w:val="00D05B90"/>
    <w:rsid w:val="00D12CDC"/>
    <w:rsid w:val="00D15234"/>
    <w:rsid w:val="00D163F2"/>
    <w:rsid w:val="00D17068"/>
    <w:rsid w:val="00D21D4F"/>
    <w:rsid w:val="00D22760"/>
    <w:rsid w:val="00D2347A"/>
    <w:rsid w:val="00D23EF4"/>
    <w:rsid w:val="00D30DBE"/>
    <w:rsid w:val="00D3117B"/>
    <w:rsid w:val="00D31463"/>
    <w:rsid w:val="00D3488D"/>
    <w:rsid w:val="00D35A11"/>
    <w:rsid w:val="00D35C7A"/>
    <w:rsid w:val="00D36107"/>
    <w:rsid w:val="00D3656F"/>
    <w:rsid w:val="00D4121E"/>
    <w:rsid w:val="00D42263"/>
    <w:rsid w:val="00D42F8E"/>
    <w:rsid w:val="00D454CA"/>
    <w:rsid w:val="00D460DF"/>
    <w:rsid w:val="00D463DB"/>
    <w:rsid w:val="00D46F37"/>
    <w:rsid w:val="00D46F74"/>
    <w:rsid w:val="00D504F0"/>
    <w:rsid w:val="00D51A2E"/>
    <w:rsid w:val="00D51D07"/>
    <w:rsid w:val="00D54808"/>
    <w:rsid w:val="00D55AB9"/>
    <w:rsid w:val="00D56B73"/>
    <w:rsid w:val="00D62504"/>
    <w:rsid w:val="00D63FFF"/>
    <w:rsid w:val="00D65125"/>
    <w:rsid w:val="00D6685E"/>
    <w:rsid w:val="00D678E1"/>
    <w:rsid w:val="00D67B36"/>
    <w:rsid w:val="00D742ED"/>
    <w:rsid w:val="00D75224"/>
    <w:rsid w:val="00D75E07"/>
    <w:rsid w:val="00D77A88"/>
    <w:rsid w:val="00D80C03"/>
    <w:rsid w:val="00D81B4D"/>
    <w:rsid w:val="00D824A4"/>
    <w:rsid w:val="00D83C86"/>
    <w:rsid w:val="00D911C2"/>
    <w:rsid w:val="00D91708"/>
    <w:rsid w:val="00D948E1"/>
    <w:rsid w:val="00D94F87"/>
    <w:rsid w:val="00D95DCA"/>
    <w:rsid w:val="00D96C4E"/>
    <w:rsid w:val="00D97DA7"/>
    <w:rsid w:val="00DA0378"/>
    <w:rsid w:val="00DA059B"/>
    <w:rsid w:val="00DA098A"/>
    <w:rsid w:val="00DA2BCB"/>
    <w:rsid w:val="00DA32B1"/>
    <w:rsid w:val="00DA37D6"/>
    <w:rsid w:val="00DA4451"/>
    <w:rsid w:val="00DA69F1"/>
    <w:rsid w:val="00DA6D47"/>
    <w:rsid w:val="00DB2B86"/>
    <w:rsid w:val="00DB3183"/>
    <w:rsid w:val="00DB35C7"/>
    <w:rsid w:val="00DB3BD7"/>
    <w:rsid w:val="00DB3C99"/>
    <w:rsid w:val="00DB41E7"/>
    <w:rsid w:val="00DB5AFE"/>
    <w:rsid w:val="00DB608A"/>
    <w:rsid w:val="00DB6C78"/>
    <w:rsid w:val="00DC1192"/>
    <w:rsid w:val="00DC1436"/>
    <w:rsid w:val="00DC2FEB"/>
    <w:rsid w:val="00DC4370"/>
    <w:rsid w:val="00DC4BCD"/>
    <w:rsid w:val="00DC7F2D"/>
    <w:rsid w:val="00DD3946"/>
    <w:rsid w:val="00DD4108"/>
    <w:rsid w:val="00DD5873"/>
    <w:rsid w:val="00DD5CC9"/>
    <w:rsid w:val="00DD68F1"/>
    <w:rsid w:val="00DD75AE"/>
    <w:rsid w:val="00DE27AB"/>
    <w:rsid w:val="00DE4988"/>
    <w:rsid w:val="00DE4A7B"/>
    <w:rsid w:val="00DE4D66"/>
    <w:rsid w:val="00DE5D6C"/>
    <w:rsid w:val="00DE66B1"/>
    <w:rsid w:val="00DE74D8"/>
    <w:rsid w:val="00DE7E5F"/>
    <w:rsid w:val="00DF2354"/>
    <w:rsid w:val="00DF349A"/>
    <w:rsid w:val="00DF3FD1"/>
    <w:rsid w:val="00DF5471"/>
    <w:rsid w:val="00DF7C25"/>
    <w:rsid w:val="00E00581"/>
    <w:rsid w:val="00E033B2"/>
    <w:rsid w:val="00E06DD2"/>
    <w:rsid w:val="00E070D6"/>
    <w:rsid w:val="00E079EB"/>
    <w:rsid w:val="00E07D32"/>
    <w:rsid w:val="00E10496"/>
    <w:rsid w:val="00E10794"/>
    <w:rsid w:val="00E10901"/>
    <w:rsid w:val="00E10B92"/>
    <w:rsid w:val="00E10F77"/>
    <w:rsid w:val="00E11BDE"/>
    <w:rsid w:val="00E14802"/>
    <w:rsid w:val="00E15A0B"/>
    <w:rsid w:val="00E16C39"/>
    <w:rsid w:val="00E20678"/>
    <w:rsid w:val="00E21227"/>
    <w:rsid w:val="00E21E8B"/>
    <w:rsid w:val="00E25303"/>
    <w:rsid w:val="00E25885"/>
    <w:rsid w:val="00E26F3B"/>
    <w:rsid w:val="00E30126"/>
    <w:rsid w:val="00E30F0E"/>
    <w:rsid w:val="00E322D8"/>
    <w:rsid w:val="00E3359F"/>
    <w:rsid w:val="00E35962"/>
    <w:rsid w:val="00E361B1"/>
    <w:rsid w:val="00E36531"/>
    <w:rsid w:val="00E37156"/>
    <w:rsid w:val="00E37FF9"/>
    <w:rsid w:val="00E41027"/>
    <w:rsid w:val="00E42B3F"/>
    <w:rsid w:val="00E45F55"/>
    <w:rsid w:val="00E476E8"/>
    <w:rsid w:val="00E51223"/>
    <w:rsid w:val="00E52462"/>
    <w:rsid w:val="00E52EF1"/>
    <w:rsid w:val="00E52F81"/>
    <w:rsid w:val="00E53A35"/>
    <w:rsid w:val="00E55BA2"/>
    <w:rsid w:val="00E55DAE"/>
    <w:rsid w:val="00E5718A"/>
    <w:rsid w:val="00E57D8F"/>
    <w:rsid w:val="00E57FC2"/>
    <w:rsid w:val="00E60C16"/>
    <w:rsid w:val="00E63041"/>
    <w:rsid w:val="00E646A1"/>
    <w:rsid w:val="00E70706"/>
    <w:rsid w:val="00E70F36"/>
    <w:rsid w:val="00E711C6"/>
    <w:rsid w:val="00E71901"/>
    <w:rsid w:val="00E71FD9"/>
    <w:rsid w:val="00E7256D"/>
    <w:rsid w:val="00E72F34"/>
    <w:rsid w:val="00E73642"/>
    <w:rsid w:val="00E73A17"/>
    <w:rsid w:val="00E73DA4"/>
    <w:rsid w:val="00E747B8"/>
    <w:rsid w:val="00E7503F"/>
    <w:rsid w:val="00E75F0E"/>
    <w:rsid w:val="00E77106"/>
    <w:rsid w:val="00E778DA"/>
    <w:rsid w:val="00E8053C"/>
    <w:rsid w:val="00E80FFF"/>
    <w:rsid w:val="00E81C5C"/>
    <w:rsid w:val="00E82725"/>
    <w:rsid w:val="00E84554"/>
    <w:rsid w:val="00E8552D"/>
    <w:rsid w:val="00E906AF"/>
    <w:rsid w:val="00E90DCC"/>
    <w:rsid w:val="00E92BBE"/>
    <w:rsid w:val="00E93023"/>
    <w:rsid w:val="00E948AF"/>
    <w:rsid w:val="00E962CA"/>
    <w:rsid w:val="00E9719E"/>
    <w:rsid w:val="00E97F1F"/>
    <w:rsid w:val="00EA0F7C"/>
    <w:rsid w:val="00EA2395"/>
    <w:rsid w:val="00EA2593"/>
    <w:rsid w:val="00EA3F0B"/>
    <w:rsid w:val="00EA4038"/>
    <w:rsid w:val="00EA4EC8"/>
    <w:rsid w:val="00EA5BF3"/>
    <w:rsid w:val="00EA68B6"/>
    <w:rsid w:val="00EA693C"/>
    <w:rsid w:val="00EA6FCF"/>
    <w:rsid w:val="00EB095F"/>
    <w:rsid w:val="00EB3A5D"/>
    <w:rsid w:val="00EB3F07"/>
    <w:rsid w:val="00EB4004"/>
    <w:rsid w:val="00EB5429"/>
    <w:rsid w:val="00EB7428"/>
    <w:rsid w:val="00EC0130"/>
    <w:rsid w:val="00EC0E0B"/>
    <w:rsid w:val="00EC28CF"/>
    <w:rsid w:val="00EC7C8C"/>
    <w:rsid w:val="00ED0150"/>
    <w:rsid w:val="00ED025E"/>
    <w:rsid w:val="00ED096F"/>
    <w:rsid w:val="00ED1467"/>
    <w:rsid w:val="00ED2D96"/>
    <w:rsid w:val="00ED553A"/>
    <w:rsid w:val="00ED6D14"/>
    <w:rsid w:val="00ED6ED4"/>
    <w:rsid w:val="00ED7694"/>
    <w:rsid w:val="00ED7C27"/>
    <w:rsid w:val="00EE10A3"/>
    <w:rsid w:val="00EE65A3"/>
    <w:rsid w:val="00EE6A0C"/>
    <w:rsid w:val="00EF04DA"/>
    <w:rsid w:val="00EF0784"/>
    <w:rsid w:val="00EF09C2"/>
    <w:rsid w:val="00EF149C"/>
    <w:rsid w:val="00EF2863"/>
    <w:rsid w:val="00EF71A9"/>
    <w:rsid w:val="00EF7264"/>
    <w:rsid w:val="00EF7A7E"/>
    <w:rsid w:val="00F008DB"/>
    <w:rsid w:val="00F024C1"/>
    <w:rsid w:val="00F036A9"/>
    <w:rsid w:val="00F05485"/>
    <w:rsid w:val="00F06DE4"/>
    <w:rsid w:val="00F07273"/>
    <w:rsid w:val="00F07E0B"/>
    <w:rsid w:val="00F12293"/>
    <w:rsid w:val="00F13C74"/>
    <w:rsid w:val="00F1514A"/>
    <w:rsid w:val="00F15B10"/>
    <w:rsid w:val="00F15E57"/>
    <w:rsid w:val="00F1628F"/>
    <w:rsid w:val="00F22E7A"/>
    <w:rsid w:val="00F2374B"/>
    <w:rsid w:val="00F2388C"/>
    <w:rsid w:val="00F27C9A"/>
    <w:rsid w:val="00F30530"/>
    <w:rsid w:val="00F32C32"/>
    <w:rsid w:val="00F339D4"/>
    <w:rsid w:val="00F36022"/>
    <w:rsid w:val="00F40DF9"/>
    <w:rsid w:val="00F4109D"/>
    <w:rsid w:val="00F42952"/>
    <w:rsid w:val="00F43CE5"/>
    <w:rsid w:val="00F44E31"/>
    <w:rsid w:val="00F45481"/>
    <w:rsid w:val="00F46AA1"/>
    <w:rsid w:val="00F52E1D"/>
    <w:rsid w:val="00F53F9D"/>
    <w:rsid w:val="00F54617"/>
    <w:rsid w:val="00F549F4"/>
    <w:rsid w:val="00F54B8B"/>
    <w:rsid w:val="00F558AD"/>
    <w:rsid w:val="00F55B74"/>
    <w:rsid w:val="00F55BF0"/>
    <w:rsid w:val="00F56A22"/>
    <w:rsid w:val="00F57739"/>
    <w:rsid w:val="00F60010"/>
    <w:rsid w:val="00F6104F"/>
    <w:rsid w:val="00F625DF"/>
    <w:rsid w:val="00F62A41"/>
    <w:rsid w:val="00F62B1E"/>
    <w:rsid w:val="00F70717"/>
    <w:rsid w:val="00F71284"/>
    <w:rsid w:val="00F7282F"/>
    <w:rsid w:val="00F72F1E"/>
    <w:rsid w:val="00F7354B"/>
    <w:rsid w:val="00F742B5"/>
    <w:rsid w:val="00F75E4D"/>
    <w:rsid w:val="00F76358"/>
    <w:rsid w:val="00F805CB"/>
    <w:rsid w:val="00F80E7E"/>
    <w:rsid w:val="00F80FBF"/>
    <w:rsid w:val="00F82C39"/>
    <w:rsid w:val="00F850FF"/>
    <w:rsid w:val="00F86A15"/>
    <w:rsid w:val="00F87BA0"/>
    <w:rsid w:val="00F90893"/>
    <w:rsid w:val="00F90F39"/>
    <w:rsid w:val="00F91DD6"/>
    <w:rsid w:val="00F92B34"/>
    <w:rsid w:val="00F92D6C"/>
    <w:rsid w:val="00F92FFF"/>
    <w:rsid w:val="00F936C2"/>
    <w:rsid w:val="00F93C16"/>
    <w:rsid w:val="00F952F7"/>
    <w:rsid w:val="00F95564"/>
    <w:rsid w:val="00F95AAF"/>
    <w:rsid w:val="00F97050"/>
    <w:rsid w:val="00FA3C1A"/>
    <w:rsid w:val="00FA3EC7"/>
    <w:rsid w:val="00FB0A6F"/>
    <w:rsid w:val="00FB10F5"/>
    <w:rsid w:val="00FB426B"/>
    <w:rsid w:val="00FB58A8"/>
    <w:rsid w:val="00FB7D2F"/>
    <w:rsid w:val="00FC1F86"/>
    <w:rsid w:val="00FC283B"/>
    <w:rsid w:val="00FC2846"/>
    <w:rsid w:val="00FC3FEA"/>
    <w:rsid w:val="00FC48DD"/>
    <w:rsid w:val="00FC55D9"/>
    <w:rsid w:val="00FC5DEE"/>
    <w:rsid w:val="00FC6629"/>
    <w:rsid w:val="00FC7E6A"/>
    <w:rsid w:val="00FD044E"/>
    <w:rsid w:val="00FD0F91"/>
    <w:rsid w:val="00FD1458"/>
    <w:rsid w:val="00FD343E"/>
    <w:rsid w:val="00FD5AC0"/>
    <w:rsid w:val="00FD5DBA"/>
    <w:rsid w:val="00FD5F3C"/>
    <w:rsid w:val="00FD68FA"/>
    <w:rsid w:val="00FE0288"/>
    <w:rsid w:val="00FE0A00"/>
    <w:rsid w:val="00FE2A08"/>
    <w:rsid w:val="00FE7253"/>
    <w:rsid w:val="00FF22E5"/>
    <w:rsid w:val="00FF3783"/>
    <w:rsid w:val="00FF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CFC"/>
    <w:rPr>
      <w:sz w:val="24"/>
      <w:szCs w:val="24"/>
    </w:rPr>
  </w:style>
  <w:style w:type="paragraph" w:styleId="Heading1">
    <w:name w:val="heading 1"/>
    <w:basedOn w:val="Normal"/>
    <w:next w:val="Normal"/>
    <w:link w:val="Heading1Char"/>
    <w:uiPriority w:val="9"/>
    <w:qFormat/>
    <w:rsid w:val="00AE5E8F"/>
    <w:pPr>
      <w:keepNext/>
      <w:keepLines/>
      <w:numPr>
        <w:numId w:val="1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5E8F"/>
    <w:pPr>
      <w:keepNext/>
      <w:keepLines/>
      <w:numPr>
        <w:ilvl w:val="1"/>
        <w:numId w:val="1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5E8F"/>
    <w:pPr>
      <w:keepNext/>
      <w:keepLines/>
      <w:numPr>
        <w:ilvl w:val="2"/>
        <w:numId w:val="11"/>
      </w:numPr>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AE5E8F"/>
    <w:pPr>
      <w:keepNext/>
      <w:keepLines/>
      <w:numPr>
        <w:ilvl w:val="3"/>
        <w:numId w:val="11"/>
      </w:numPr>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AE5E8F"/>
    <w:pPr>
      <w:keepNext/>
      <w:keepLines/>
      <w:numPr>
        <w:ilvl w:val="4"/>
        <w:numId w:val="11"/>
      </w:numPr>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AE5E8F"/>
    <w:pPr>
      <w:keepNext/>
      <w:keepLines/>
      <w:numPr>
        <w:ilvl w:val="5"/>
        <w:numId w:val="11"/>
      </w:numPr>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AE5E8F"/>
    <w:pPr>
      <w:keepNext/>
      <w:keepLines/>
      <w:numPr>
        <w:ilvl w:val="6"/>
        <w:numId w:val="11"/>
      </w:numPr>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AE5E8F"/>
    <w:pPr>
      <w:keepNext/>
      <w:keepLines/>
      <w:numPr>
        <w:ilvl w:val="7"/>
        <w:numId w:val="1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5E8F"/>
    <w:pPr>
      <w:keepNext/>
      <w:keepLines/>
      <w:numPr>
        <w:ilvl w:val="8"/>
        <w:numId w:val="1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rlsoutline">
    <w:name w:val="Carl's outline"/>
    <w:rsid w:val="00A77729"/>
    <w:pPr>
      <w:numPr>
        <w:numId w:val="1"/>
      </w:numPr>
    </w:pPr>
  </w:style>
  <w:style w:type="paragraph" w:customStyle="1" w:styleId="Syllabusindenting">
    <w:name w:val="Syllabus indenting"/>
    <w:basedOn w:val="Normal"/>
    <w:rsid w:val="00F93C16"/>
    <w:pPr>
      <w:ind w:left="432" w:hanging="432"/>
    </w:pPr>
  </w:style>
  <w:style w:type="character" w:styleId="Hyperlink">
    <w:name w:val="Hyperlink"/>
    <w:basedOn w:val="DefaultParagraphFont"/>
    <w:rsid w:val="00F93C16"/>
    <w:rPr>
      <w:color w:val="0000FF"/>
      <w:u w:val="single"/>
    </w:rPr>
  </w:style>
  <w:style w:type="paragraph" w:customStyle="1" w:styleId="version">
    <w:name w:val="version"/>
    <w:basedOn w:val="Normal"/>
    <w:rsid w:val="00955E0C"/>
    <w:pPr>
      <w:spacing w:before="100" w:beforeAutospacing="1" w:after="100" w:afterAutospacing="1"/>
    </w:pPr>
  </w:style>
  <w:style w:type="character" w:styleId="Strong">
    <w:name w:val="Strong"/>
    <w:basedOn w:val="DefaultParagraphFont"/>
    <w:qFormat/>
    <w:rsid w:val="00955E0C"/>
    <w:rPr>
      <w:b/>
      <w:bCs/>
    </w:rPr>
  </w:style>
  <w:style w:type="paragraph" w:customStyle="1" w:styleId="lc">
    <w:name w:val="lc"/>
    <w:basedOn w:val="Normal"/>
    <w:rsid w:val="00955E0C"/>
    <w:pPr>
      <w:spacing w:before="100" w:beforeAutospacing="1" w:after="100" w:afterAutospacing="1"/>
    </w:pPr>
  </w:style>
  <w:style w:type="paragraph" w:styleId="NormalWeb">
    <w:name w:val="Normal (Web)"/>
    <w:basedOn w:val="Normal"/>
    <w:rsid w:val="00955E0C"/>
    <w:pPr>
      <w:spacing w:before="100" w:beforeAutospacing="1" w:after="100" w:afterAutospacing="1"/>
    </w:pPr>
  </w:style>
  <w:style w:type="paragraph" w:styleId="BodyTextIndent2">
    <w:name w:val="Body Text Indent 2"/>
    <w:basedOn w:val="Normal"/>
    <w:link w:val="BodyTextIndent2Char"/>
    <w:rsid w:val="000E76EB"/>
    <w:pPr>
      <w:spacing w:after="120" w:line="480" w:lineRule="auto"/>
      <w:ind w:left="360"/>
    </w:pPr>
  </w:style>
  <w:style w:type="character" w:customStyle="1" w:styleId="BodyTextIndent2Char">
    <w:name w:val="Body Text Indent 2 Char"/>
    <w:basedOn w:val="DefaultParagraphFont"/>
    <w:link w:val="BodyTextIndent2"/>
    <w:rsid w:val="000E76EB"/>
    <w:rPr>
      <w:sz w:val="24"/>
      <w:szCs w:val="24"/>
    </w:rPr>
  </w:style>
  <w:style w:type="paragraph" w:styleId="BalloonText">
    <w:name w:val="Balloon Text"/>
    <w:basedOn w:val="Normal"/>
    <w:link w:val="BalloonTextChar"/>
    <w:rsid w:val="00530736"/>
    <w:rPr>
      <w:rFonts w:ascii="Tahoma" w:hAnsi="Tahoma" w:cs="Tahoma"/>
      <w:sz w:val="16"/>
      <w:szCs w:val="16"/>
    </w:rPr>
  </w:style>
  <w:style w:type="character" w:customStyle="1" w:styleId="BalloonTextChar">
    <w:name w:val="Balloon Text Char"/>
    <w:basedOn w:val="DefaultParagraphFont"/>
    <w:link w:val="BalloonText"/>
    <w:rsid w:val="00530736"/>
    <w:rPr>
      <w:rFonts w:ascii="Tahoma" w:hAnsi="Tahoma" w:cs="Tahoma"/>
      <w:sz w:val="16"/>
      <w:szCs w:val="16"/>
    </w:rPr>
  </w:style>
  <w:style w:type="paragraph" w:styleId="NoSpacing">
    <w:name w:val="No Spacing"/>
    <w:uiPriority w:val="1"/>
    <w:qFormat/>
    <w:rsid w:val="00445158"/>
    <w:rPr>
      <w:sz w:val="24"/>
      <w:szCs w:val="22"/>
    </w:rPr>
  </w:style>
  <w:style w:type="paragraph" w:styleId="BodyText">
    <w:name w:val="Body Text"/>
    <w:basedOn w:val="Normal"/>
    <w:link w:val="BodyTextChar"/>
    <w:rsid w:val="00445158"/>
    <w:pPr>
      <w:spacing w:after="120"/>
    </w:pPr>
  </w:style>
  <w:style w:type="character" w:customStyle="1" w:styleId="BodyTextChar">
    <w:name w:val="Body Text Char"/>
    <w:basedOn w:val="DefaultParagraphFont"/>
    <w:link w:val="BodyText"/>
    <w:rsid w:val="00445158"/>
    <w:rPr>
      <w:sz w:val="24"/>
      <w:szCs w:val="24"/>
    </w:rPr>
  </w:style>
  <w:style w:type="character" w:styleId="FollowedHyperlink">
    <w:name w:val="FollowedHyperlink"/>
    <w:basedOn w:val="DefaultParagraphFont"/>
    <w:rsid w:val="00990CAC"/>
    <w:rPr>
      <w:color w:val="800080"/>
      <w:u w:val="single"/>
    </w:rPr>
  </w:style>
  <w:style w:type="paragraph" w:styleId="Header">
    <w:name w:val="header"/>
    <w:basedOn w:val="Normal"/>
    <w:link w:val="HeaderChar"/>
    <w:rsid w:val="003053BC"/>
    <w:pPr>
      <w:tabs>
        <w:tab w:val="center" w:pos="4680"/>
        <w:tab w:val="right" w:pos="9360"/>
      </w:tabs>
    </w:pPr>
  </w:style>
  <w:style w:type="character" w:customStyle="1" w:styleId="HeaderChar">
    <w:name w:val="Header Char"/>
    <w:basedOn w:val="DefaultParagraphFont"/>
    <w:link w:val="Header"/>
    <w:rsid w:val="003053BC"/>
    <w:rPr>
      <w:sz w:val="24"/>
      <w:szCs w:val="24"/>
    </w:rPr>
  </w:style>
  <w:style w:type="paragraph" w:styleId="Footer">
    <w:name w:val="footer"/>
    <w:basedOn w:val="Normal"/>
    <w:link w:val="FooterChar"/>
    <w:uiPriority w:val="99"/>
    <w:rsid w:val="003053BC"/>
    <w:pPr>
      <w:tabs>
        <w:tab w:val="center" w:pos="4680"/>
        <w:tab w:val="right" w:pos="9360"/>
      </w:tabs>
    </w:pPr>
  </w:style>
  <w:style w:type="character" w:customStyle="1" w:styleId="FooterChar">
    <w:name w:val="Footer Char"/>
    <w:basedOn w:val="DefaultParagraphFont"/>
    <w:link w:val="Footer"/>
    <w:uiPriority w:val="99"/>
    <w:rsid w:val="003053BC"/>
    <w:rPr>
      <w:sz w:val="24"/>
      <w:szCs w:val="24"/>
    </w:rPr>
  </w:style>
  <w:style w:type="paragraph" w:styleId="ListParagraph">
    <w:name w:val="List Paragraph"/>
    <w:basedOn w:val="Normal"/>
    <w:uiPriority w:val="34"/>
    <w:qFormat/>
    <w:rsid w:val="00B40871"/>
    <w:pPr>
      <w:ind w:left="720"/>
      <w:contextualSpacing/>
    </w:pPr>
  </w:style>
  <w:style w:type="character" w:customStyle="1" w:styleId="Heading1Char">
    <w:name w:val="Heading 1 Char"/>
    <w:basedOn w:val="DefaultParagraphFont"/>
    <w:link w:val="Heading1"/>
    <w:uiPriority w:val="9"/>
    <w:rsid w:val="00AE5E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5E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E5E8F"/>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semiHidden/>
    <w:rsid w:val="00AE5E8F"/>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AE5E8F"/>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AE5E8F"/>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AE5E8F"/>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AE5E8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E5E8F"/>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0787065">
      <w:bodyDiv w:val="1"/>
      <w:marLeft w:val="0"/>
      <w:marRight w:val="0"/>
      <w:marTop w:val="0"/>
      <w:marBottom w:val="0"/>
      <w:divBdr>
        <w:top w:val="none" w:sz="0" w:space="0" w:color="auto"/>
        <w:left w:val="none" w:sz="0" w:space="0" w:color="auto"/>
        <w:bottom w:val="none" w:sz="0" w:space="0" w:color="auto"/>
        <w:right w:val="none" w:sz="0" w:space="0" w:color="auto"/>
      </w:divBdr>
    </w:div>
    <w:div w:id="375084904">
      <w:bodyDiv w:val="1"/>
      <w:marLeft w:val="0"/>
      <w:marRight w:val="0"/>
      <w:marTop w:val="0"/>
      <w:marBottom w:val="0"/>
      <w:divBdr>
        <w:top w:val="none" w:sz="0" w:space="0" w:color="auto"/>
        <w:left w:val="none" w:sz="0" w:space="0" w:color="auto"/>
        <w:bottom w:val="none" w:sz="0" w:space="0" w:color="auto"/>
        <w:right w:val="none" w:sz="0" w:space="0" w:color="auto"/>
      </w:divBdr>
      <w:divsChild>
        <w:div w:id="921186354">
          <w:marLeft w:val="0"/>
          <w:marRight w:val="0"/>
          <w:marTop w:val="0"/>
          <w:marBottom w:val="0"/>
          <w:divBdr>
            <w:top w:val="none" w:sz="0" w:space="0" w:color="auto"/>
            <w:left w:val="none" w:sz="0" w:space="0" w:color="auto"/>
            <w:bottom w:val="none" w:sz="0" w:space="0" w:color="auto"/>
            <w:right w:val="none" w:sz="0" w:space="0" w:color="auto"/>
          </w:divBdr>
          <w:divsChild>
            <w:div w:id="839928945">
              <w:marLeft w:val="0"/>
              <w:marRight w:val="0"/>
              <w:marTop w:val="0"/>
              <w:marBottom w:val="0"/>
              <w:divBdr>
                <w:top w:val="none" w:sz="0" w:space="0" w:color="auto"/>
                <w:left w:val="none" w:sz="0" w:space="0" w:color="auto"/>
                <w:bottom w:val="none" w:sz="0" w:space="0" w:color="auto"/>
                <w:right w:val="none" w:sz="0" w:space="0" w:color="auto"/>
              </w:divBdr>
            </w:div>
          </w:divsChild>
        </w:div>
        <w:div w:id="1587032352">
          <w:marLeft w:val="0"/>
          <w:marRight w:val="0"/>
          <w:marTop w:val="0"/>
          <w:marBottom w:val="0"/>
          <w:divBdr>
            <w:top w:val="none" w:sz="0" w:space="0" w:color="auto"/>
            <w:left w:val="none" w:sz="0" w:space="0" w:color="auto"/>
            <w:bottom w:val="none" w:sz="0" w:space="0" w:color="auto"/>
            <w:right w:val="none" w:sz="0" w:space="0" w:color="auto"/>
          </w:divBdr>
          <w:divsChild>
            <w:div w:id="302777283">
              <w:marLeft w:val="0"/>
              <w:marRight w:val="0"/>
              <w:marTop w:val="0"/>
              <w:marBottom w:val="0"/>
              <w:divBdr>
                <w:top w:val="none" w:sz="0" w:space="0" w:color="auto"/>
                <w:left w:val="none" w:sz="0" w:space="0" w:color="auto"/>
                <w:bottom w:val="none" w:sz="0" w:space="0" w:color="auto"/>
                <w:right w:val="none" w:sz="0" w:space="0" w:color="auto"/>
              </w:divBdr>
            </w:div>
            <w:div w:id="6175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9952">
      <w:bodyDiv w:val="1"/>
      <w:marLeft w:val="0"/>
      <w:marRight w:val="0"/>
      <w:marTop w:val="0"/>
      <w:marBottom w:val="0"/>
      <w:divBdr>
        <w:top w:val="none" w:sz="0" w:space="0" w:color="auto"/>
        <w:left w:val="none" w:sz="0" w:space="0" w:color="auto"/>
        <w:bottom w:val="none" w:sz="0" w:space="0" w:color="auto"/>
        <w:right w:val="none" w:sz="0" w:space="0" w:color="auto"/>
      </w:divBdr>
      <w:divsChild>
        <w:div w:id="470681231">
          <w:marLeft w:val="0"/>
          <w:marRight w:val="0"/>
          <w:marTop w:val="0"/>
          <w:marBottom w:val="0"/>
          <w:divBdr>
            <w:top w:val="none" w:sz="0" w:space="0" w:color="auto"/>
            <w:left w:val="none" w:sz="0" w:space="0" w:color="auto"/>
            <w:bottom w:val="none" w:sz="0" w:space="0" w:color="auto"/>
            <w:right w:val="none" w:sz="0" w:space="0" w:color="auto"/>
          </w:divBdr>
          <w:divsChild>
            <w:div w:id="203952980">
              <w:marLeft w:val="0"/>
              <w:marRight w:val="0"/>
              <w:marTop w:val="0"/>
              <w:marBottom w:val="0"/>
              <w:divBdr>
                <w:top w:val="none" w:sz="0" w:space="0" w:color="auto"/>
                <w:left w:val="none" w:sz="0" w:space="0" w:color="auto"/>
                <w:bottom w:val="none" w:sz="0" w:space="0" w:color="auto"/>
                <w:right w:val="none" w:sz="0" w:space="0" w:color="auto"/>
              </w:divBdr>
            </w:div>
            <w:div w:id="606891096">
              <w:marLeft w:val="0"/>
              <w:marRight w:val="0"/>
              <w:marTop w:val="0"/>
              <w:marBottom w:val="0"/>
              <w:divBdr>
                <w:top w:val="none" w:sz="0" w:space="0" w:color="auto"/>
                <w:left w:val="none" w:sz="0" w:space="0" w:color="auto"/>
                <w:bottom w:val="none" w:sz="0" w:space="0" w:color="auto"/>
                <w:right w:val="none" w:sz="0" w:space="0" w:color="auto"/>
              </w:divBdr>
            </w:div>
            <w:div w:id="1369648427">
              <w:marLeft w:val="0"/>
              <w:marRight w:val="0"/>
              <w:marTop w:val="0"/>
              <w:marBottom w:val="0"/>
              <w:divBdr>
                <w:top w:val="none" w:sz="0" w:space="0" w:color="auto"/>
                <w:left w:val="none" w:sz="0" w:space="0" w:color="auto"/>
                <w:bottom w:val="none" w:sz="0" w:space="0" w:color="auto"/>
                <w:right w:val="none" w:sz="0" w:space="0" w:color="auto"/>
              </w:divBdr>
            </w:div>
            <w:div w:id="1379160636">
              <w:marLeft w:val="0"/>
              <w:marRight w:val="0"/>
              <w:marTop w:val="0"/>
              <w:marBottom w:val="0"/>
              <w:divBdr>
                <w:top w:val="none" w:sz="0" w:space="0" w:color="auto"/>
                <w:left w:val="none" w:sz="0" w:space="0" w:color="auto"/>
                <w:bottom w:val="none" w:sz="0" w:space="0" w:color="auto"/>
                <w:right w:val="none" w:sz="0" w:space="0" w:color="auto"/>
              </w:divBdr>
            </w:div>
            <w:div w:id="1574000044">
              <w:marLeft w:val="0"/>
              <w:marRight w:val="0"/>
              <w:marTop w:val="0"/>
              <w:marBottom w:val="0"/>
              <w:divBdr>
                <w:top w:val="none" w:sz="0" w:space="0" w:color="auto"/>
                <w:left w:val="none" w:sz="0" w:space="0" w:color="auto"/>
                <w:bottom w:val="none" w:sz="0" w:space="0" w:color="auto"/>
                <w:right w:val="none" w:sz="0" w:space="0" w:color="auto"/>
              </w:divBdr>
            </w:div>
            <w:div w:id="1882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6760">
      <w:bodyDiv w:val="1"/>
      <w:marLeft w:val="0"/>
      <w:marRight w:val="0"/>
      <w:marTop w:val="0"/>
      <w:marBottom w:val="0"/>
      <w:divBdr>
        <w:top w:val="none" w:sz="0" w:space="0" w:color="auto"/>
        <w:left w:val="none" w:sz="0" w:space="0" w:color="auto"/>
        <w:bottom w:val="none" w:sz="0" w:space="0" w:color="auto"/>
        <w:right w:val="none" w:sz="0" w:space="0" w:color="auto"/>
      </w:divBdr>
      <w:divsChild>
        <w:div w:id="1399204644">
          <w:marLeft w:val="0"/>
          <w:marRight w:val="0"/>
          <w:marTop w:val="0"/>
          <w:marBottom w:val="0"/>
          <w:divBdr>
            <w:top w:val="none" w:sz="0" w:space="0" w:color="auto"/>
            <w:left w:val="none" w:sz="0" w:space="0" w:color="auto"/>
            <w:bottom w:val="none" w:sz="0" w:space="0" w:color="auto"/>
            <w:right w:val="none" w:sz="0" w:space="0" w:color="auto"/>
          </w:divBdr>
          <w:divsChild>
            <w:div w:id="1023020449">
              <w:marLeft w:val="0"/>
              <w:marRight w:val="0"/>
              <w:marTop w:val="0"/>
              <w:marBottom w:val="0"/>
              <w:divBdr>
                <w:top w:val="none" w:sz="0" w:space="0" w:color="auto"/>
                <w:left w:val="none" w:sz="0" w:space="0" w:color="auto"/>
                <w:bottom w:val="none" w:sz="0" w:space="0" w:color="auto"/>
                <w:right w:val="none" w:sz="0" w:space="0" w:color="auto"/>
              </w:divBdr>
            </w:div>
            <w:div w:id="1142432091">
              <w:marLeft w:val="0"/>
              <w:marRight w:val="0"/>
              <w:marTop w:val="0"/>
              <w:marBottom w:val="0"/>
              <w:divBdr>
                <w:top w:val="none" w:sz="0" w:space="0" w:color="auto"/>
                <w:left w:val="none" w:sz="0" w:space="0" w:color="auto"/>
                <w:bottom w:val="none" w:sz="0" w:space="0" w:color="auto"/>
                <w:right w:val="none" w:sz="0" w:space="0" w:color="auto"/>
              </w:divBdr>
            </w:div>
            <w:div w:id="1157845194">
              <w:marLeft w:val="0"/>
              <w:marRight w:val="0"/>
              <w:marTop w:val="0"/>
              <w:marBottom w:val="0"/>
              <w:divBdr>
                <w:top w:val="none" w:sz="0" w:space="0" w:color="auto"/>
                <w:left w:val="none" w:sz="0" w:space="0" w:color="auto"/>
                <w:bottom w:val="none" w:sz="0" w:space="0" w:color="auto"/>
                <w:right w:val="none" w:sz="0" w:space="0" w:color="auto"/>
              </w:divBdr>
            </w:div>
            <w:div w:id="1344623060">
              <w:marLeft w:val="0"/>
              <w:marRight w:val="0"/>
              <w:marTop w:val="0"/>
              <w:marBottom w:val="0"/>
              <w:divBdr>
                <w:top w:val="none" w:sz="0" w:space="0" w:color="auto"/>
                <w:left w:val="none" w:sz="0" w:space="0" w:color="auto"/>
                <w:bottom w:val="none" w:sz="0" w:space="0" w:color="auto"/>
                <w:right w:val="none" w:sz="0" w:space="0" w:color="auto"/>
              </w:divBdr>
            </w:div>
            <w:div w:id="1508472975">
              <w:marLeft w:val="0"/>
              <w:marRight w:val="0"/>
              <w:marTop w:val="0"/>
              <w:marBottom w:val="0"/>
              <w:divBdr>
                <w:top w:val="none" w:sz="0" w:space="0" w:color="auto"/>
                <w:left w:val="none" w:sz="0" w:space="0" w:color="auto"/>
                <w:bottom w:val="none" w:sz="0" w:space="0" w:color="auto"/>
                <w:right w:val="none" w:sz="0" w:space="0" w:color="auto"/>
              </w:divBdr>
            </w:div>
            <w:div w:id="19844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4593">
      <w:bodyDiv w:val="1"/>
      <w:marLeft w:val="0"/>
      <w:marRight w:val="0"/>
      <w:marTop w:val="0"/>
      <w:marBottom w:val="0"/>
      <w:divBdr>
        <w:top w:val="none" w:sz="0" w:space="0" w:color="auto"/>
        <w:left w:val="none" w:sz="0" w:space="0" w:color="auto"/>
        <w:bottom w:val="none" w:sz="0" w:space="0" w:color="auto"/>
        <w:right w:val="none" w:sz="0" w:space="0" w:color="auto"/>
      </w:divBdr>
    </w:div>
    <w:div w:id="529686796">
      <w:bodyDiv w:val="1"/>
      <w:marLeft w:val="0"/>
      <w:marRight w:val="0"/>
      <w:marTop w:val="0"/>
      <w:marBottom w:val="0"/>
      <w:divBdr>
        <w:top w:val="none" w:sz="0" w:space="0" w:color="auto"/>
        <w:left w:val="none" w:sz="0" w:space="0" w:color="auto"/>
        <w:bottom w:val="none" w:sz="0" w:space="0" w:color="auto"/>
        <w:right w:val="none" w:sz="0" w:space="0" w:color="auto"/>
      </w:divBdr>
    </w:div>
    <w:div w:id="651760814">
      <w:bodyDiv w:val="1"/>
      <w:marLeft w:val="0"/>
      <w:marRight w:val="0"/>
      <w:marTop w:val="0"/>
      <w:marBottom w:val="0"/>
      <w:divBdr>
        <w:top w:val="none" w:sz="0" w:space="0" w:color="auto"/>
        <w:left w:val="none" w:sz="0" w:space="0" w:color="auto"/>
        <w:bottom w:val="none" w:sz="0" w:space="0" w:color="auto"/>
        <w:right w:val="none" w:sz="0" w:space="0" w:color="auto"/>
      </w:divBdr>
      <w:divsChild>
        <w:div w:id="479156571">
          <w:marLeft w:val="0"/>
          <w:marRight w:val="0"/>
          <w:marTop w:val="0"/>
          <w:marBottom w:val="0"/>
          <w:divBdr>
            <w:top w:val="none" w:sz="0" w:space="0" w:color="auto"/>
            <w:left w:val="none" w:sz="0" w:space="0" w:color="auto"/>
            <w:bottom w:val="none" w:sz="0" w:space="0" w:color="auto"/>
            <w:right w:val="none" w:sz="0" w:space="0" w:color="auto"/>
          </w:divBdr>
        </w:div>
      </w:divsChild>
    </w:div>
    <w:div w:id="715160228">
      <w:bodyDiv w:val="1"/>
      <w:marLeft w:val="0"/>
      <w:marRight w:val="0"/>
      <w:marTop w:val="0"/>
      <w:marBottom w:val="0"/>
      <w:divBdr>
        <w:top w:val="none" w:sz="0" w:space="0" w:color="auto"/>
        <w:left w:val="none" w:sz="0" w:space="0" w:color="auto"/>
        <w:bottom w:val="none" w:sz="0" w:space="0" w:color="auto"/>
        <w:right w:val="none" w:sz="0" w:space="0" w:color="auto"/>
      </w:divBdr>
    </w:div>
    <w:div w:id="838696053">
      <w:bodyDiv w:val="1"/>
      <w:marLeft w:val="0"/>
      <w:marRight w:val="0"/>
      <w:marTop w:val="0"/>
      <w:marBottom w:val="0"/>
      <w:divBdr>
        <w:top w:val="none" w:sz="0" w:space="0" w:color="auto"/>
        <w:left w:val="none" w:sz="0" w:space="0" w:color="auto"/>
        <w:bottom w:val="none" w:sz="0" w:space="0" w:color="auto"/>
        <w:right w:val="none" w:sz="0" w:space="0" w:color="auto"/>
      </w:divBdr>
    </w:div>
    <w:div w:id="915943455">
      <w:bodyDiv w:val="1"/>
      <w:marLeft w:val="0"/>
      <w:marRight w:val="0"/>
      <w:marTop w:val="0"/>
      <w:marBottom w:val="0"/>
      <w:divBdr>
        <w:top w:val="none" w:sz="0" w:space="0" w:color="auto"/>
        <w:left w:val="none" w:sz="0" w:space="0" w:color="auto"/>
        <w:bottom w:val="none" w:sz="0" w:space="0" w:color="auto"/>
        <w:right w:val="none" w:sz="0" w:space="0" w:color="auto"/>
      </w:divBdr>
    </w:div>
    <w:div w:id="949777094">
      <w:bodyDiv w:val="1"/>
      <w:marLeft w:val="0"/>
      <w:marRight w:val="0"/>
      <w:marTop w:val="0"/>
      <w:marBottom w:val="0"/>
      <w:divBdr>
        <w:top w:val="none" w:sz="0" w:space="0" w:color="auto"/>
        <w:left w:val="none" w:sz="0" w:space="0" w:color="auto"/>
        <w:bottom w:val="none" w:sz="0" w:space="0" w:color="auto"/>
        <w:right w:val="none" w:sz="0" w:space="0" w:color="auto"/>
      </w:divBdr>
    </w:div>
    <w:div w:id="1644581660">
      <w:bodyDiv w:val="1"/>
      <w:marLeft w:val="0"/>
      <w:marRight w:val="0"/>
      <w:marTop w:val="0"/>
      <w:marBottom w:val="0"/>
      <w:divBdr>
        <w:top w:val="none" w:sz="0" w:space="0" w:color="auto"/>
        <w:left w:val="none" w:sz="0" w:space="0" w:color="auto"/>
        <w:bottom w:val="none" w:sz="0" w:space="0" w:color="auto"/>
        <w:right w:val="none" w:sz="0" w:space="0" w:color="auto"/>
      </w:divBdr>
    </w:div>
    <w:div w:id="1907492461">
      <w:bodyDiv w:val="1"/>
      <w:marLeft w:val="0"/>
      <w:marRight w:val="0"/>
      <w:marTop w:val="0"/>
      <w:marBottom w:val="0"/>
      <w:divBdr>
        <w:top w:val="none" w:sz="0" w:space="0" w:color="auto"/>
        <w:left w:val="none" w:sz="0" w:space="0" w:color="auto"/>
        <w:bottom w:val="none" w:sz="0" w:space="0" w:color="auto"/>
        <w:right w:val="none" w:sz="0" w:space="0" w:color="auto"/>
      </w:divBdr>
    </w:div>
    <w:div w:id="1973704911">
      <w:bodyDiv w:val="1"/>
      <w:marLeft w:val="0"/>
      <w:marRight w:val="0"/>
      <w:marTop w:val="0"/>
      <w:marBottom w:val="0"/>
      <w:divBdr>
        <w:top w:val="none" w:sz="0" w:space="0" w:color="auto"/>
        <w:left w:val="none" w:sz="0" w:space="0" w:color="auto"/>
        <w:bottom w:val="none" w:sz="0" w:space="0" w:color="auto"/>
        <w:right w:val="none" w:sz="0" w:space="0" w:color="auto"/>
      </w:divBdr>
      <w:divsChild>
        <w:div w:id="538785302">
          <w:marLeft w:val="0"/>
          <w:marRight w:val="0"/>
          <w:marTop w:val="0"/>
          <w:marBottom w:val="0"/>
          <w:divBdr>
            <w:top w:val="none" w:sz="0" w:space="0" w:color="auto"/>
            <w:left w:val="none" w:sz="0" w:space="0" w:color="auto"/>
            <w:bottom w:val="none" w:sz="0" w:space="0" w:color="auto"/>
            <w:right w:val="none" w:sz="0" w:space="0" w:color="auto"/>
          </w:divBdr>
          <w:divsChild>
            <w:div w:id="118882448">
              <w:marLeft w:val="0"/>
              <w:marRight w:val="0"/>
              <w:marTop w:val="0"/>
              <w:marBottom w:val="0"/>
              <w:divBdr>
                <w:top w:val="none" w:sz="0" w:space="0" w:color="auto"/>
                <w:left w:val="none" w:sz="0" w:space="0" w:color="auto"/>
                <w:bottom w:val="none" w:sz="0" w:space="0" w:color="auto"/>
                <w:right w:val="none" w:sz="0" w:space="0" w:color="auto"/>
              </w:divBdr>
            </w:div>
            <w:div w:id="1175919438">
              <w:marLeft w:val="0"/>
              <w:marRight w:val="0"/>
              <w:marTop w:val="0"/>
              <w:marBottom w:val="0"/>
              <w:divBdr>
                <w:top w:val="none" w:sz="0" w:space="0" w:color="auto"/>
                <w:left w:val="none" w:sz="0" w:space="0" w:color="auto"/>
                <w:bottom w:val="none" w:sz="0" w:space="0" w:color="auto"/>
                <w:right w:val="none" w:sz="0" w:space="0" w:color="auto"/>
              </w:divBdr>
            </w:div>
          </w:divsChild>
        </w:div>
        <w:div w:id="810170992">
          <w:marLeft w:val="0"/>
          <w:marRight w:val="0"/>
          <w:marTop w:val="0"/>
          <w:marBottom w:val="0"/>
          <w:divBdr>
            <w:top w:val="none" w:sz="0" w:space="0" w:color="auto"/>
            <w:left w:val="none" w:sz="0" w:space="0" w:color="auto"/>
            <w:bottom w:val="none" w:sz="0" w:space="0" w:color="auto"/>
            <w:right w:val="none" w:sz="0" w:space="0" w:color="auto"/>
          </w:divBdr>
          <w:divsChild>
            <w:div w:id="19723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int/publications/esd/index.cfm" TargetMode="External"/><Relationship Id="rId13" Type="http://schemas.openxmlformats.org/officeDocument/2006/relationships/hyperlink" Target="http://www.afrobarometer.org/papers/AfropaperNo106.pdf" TargetMode="External"/><Relationship Id="rId3" Type="http://schemas.openxmlformats.org/officeDocument/2006/relationships/settings" Target="settings.xml"/><Relationship Id="rId7" Type="http://schemas.openxmlformats.org/officeDocument/2006/relationships/hyperlink" Target="http://carllevan.com/teaching/student-resources/" TargetMode="External"/><Relationship Id="rId12" Type="http://schemas.openxmlformats.org/officeDocument/2006/relationships/hyperlink" Target="http://onlinelibrary.wiley.com/doi/10.1111/j.1468-0491.2010.01514.x/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emiss.edu/courses/pol628/bogaards0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frobarometer.org/papers/AfropaperNo95.pdf" TargetMode="External"/><Relationship Id="rId4" Type="http://schemas.openxmlformats.org/officeDocument/2006/relationships/webSettings" Target="webSettings.xml"/><Relationship Id="rId9" Type="http://schemas.openxmlformats.org/officeDocument/2006/relationships/hyperlink" Target="http://pdfserve.informaworld.com/186404__792829893.pdf" TargetMode="External"/><Relationship Id="rId14" Type="http://schemas.openxmlformats.org/officeDocument/2006/relationships/hyperlink" Target="http://www.americ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6</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READINGS FOR A COURSE ON AFRICAN POLITICAL INSTITUTIONS</vt:lpstr>
    </vt:vector>
  </TitlesOfParts>
  <Company>American University</Company>
  <LinksUpToDate>false</LinksUpToDate>
  <CharactersWithSpaces>17861</CharactersWithSpaces>
  <SharedDoc>false</SharedDoc>
  <HLinks>
    <vt:vector size="30" baseType="variant">
      <vt:variant>
        <vt:i4>1638448</vt:i4>
      </vt:variant>
      <vt:variant>
        <vt:i4>12</vt:i4>
      </vt:variant>
      <vt:variant>
        <vt:i4>0</vt:i4>
      </vt:variant>
      <vt:variant>
        <vt:i4>5</vt:i4>
      </vt:variant>
      <vt:variant>
        <vt:lpwstr>mailto:pmwose@yahoo.com</vt:lpwstr>
      </vt:variant>
      <vt:variant>
        <vt:lpwstr/>
      </vt:variant>
      <vt:variant>
        <vt:i4>1507348</vt:i4>
      </vt:variant>
      <vt:variant>
        <vt:i4>9</vt:i4>
      </vt:variant>
      <vt:variant>
        <vt:i4>0</vt:i4>
      </vt:variant>
      <vt:variant>
        <vt:i4>5</vt:i4>
      </vt:variant>
      <vt:variant>
        <vt:lpwstr>http://www.irinnews.org/photogallery/Nig1Apr07/index.html</vt:lpwstr>
      </vt:variant>
      <vt:variant>
        <vt:lpwstr/>
      </vt:variant>
      <vt:variant>
        <vt:i4>1310747</vt:i4>
      </vt:variant>
      <vt:variant>
        <vt:i4>6</vt:i4>
      </vt:variant>
      <vt:variant>
        <vt:i4>0</vt:i4>
      </vt:variant>
      <vt:variant>
        <vt:i4>5</vt:i4>
      </vt:variant>
      <vt:variant>
        <vt:lpwstr>http://www.crisisgroup.org/home/index.cfm?id=5400&amp;l=1</vt:lpwstr>
      </vt:variant>
      <vt:variant>
        <vt:lpwstr/>
      </vt:variant>
      <vt:variant>
        <vt:i4>7143471</vt:i4>
      </vt:variant>
      <vt:variant>
        <vt:i4>3</vt:i4>
      </vt:variant>
      <vt:variant>
        <vt:i4>0</vt:i4>
      </vt:variant>
      <vt:variant>
        <vt:i4>5</vt:i4>
      </vt:variant>
      <vt:variant>
        <vt:lpwstr>javascript:__doLinkPostBack('detail','mdb%257E%257Eaph%257C%257Cjdb%257E%257Eaphjnh%257C%257Css%257E%257EJN%2520%252522Studies%2520in%2520Comparative%2520International%2520Development%252522%257C%257Csl%257E%257Ejh','');</vt:lpwstr>
      </vt:variant>
      <vt:variant>
        <vt:lpwstr/>
      </vt:variant>
      <vt:variant>
        <vt:i4>5242960</vt:i4>
      </vt:variant>
      <vt:variant>
        <vt:i4>0</vt:i4>
      </vt:variant>
      <vt:variant>
        <vt:i4>0</vt:i4>
      </vt:variant>
      <vt:variant>
        <vt:i4>5</vt:i4>
      </vt:variant>
      <vt:variant>
        <vt:lpwstr>http://www.unc.edu/~asreynol/pdfs/MosleyReynoldsFeb20031.pdf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READINGS FOR A COURSE ON AFRICAN POLITICAL INSTITUTIONS</dc:title>
  <dc:subject/>
  <dc:creator>levan</dc:creator>
  <cp:keywords/>
  <dc:description/>
  <cp:lastModifiedBy>Carl LeVan</cp:lastModifiedBy>
  <cp:revision>49</cp:revision>
  <cp:lastPrinted>2011-01-08T20:00:00Z</cp:lastPrinted>
  <dcterms:created xsi:type="dcterms:W3CDTF">2010-08-06T16:29:00Z</dcterms:created>
  <dcterms:modified xsi:type="dcterms:W3CDTF">2011-01-08T20:09:00Z</dcterms:modified>
</cp:coreProperties>
</file>